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924CE" w14:textId="0E74B5C5" w:rsidR="00415AD3" w:rsidRDefault="00415AD3" w:rsidP="00415A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5_2_2_2"/>
      <w:bookmarkStart w:id="1" w:name="_Toc19695234"/>
      <w:bookmarkStart w:id="2" w:name="_Toc27225299"/>
      <w:bookmarkStart w:id="3" w:name="_Toc36112157"/>
      <w:bookmarkStart w:id="4" w:name="_Toc36112560"/>
      <w:bookmarkStart w:id="5" w:name="_Toc44854118"/>
      <w:bookmarkStart w:id="6" w:name="_Toc51839510"/>
      <w:bookmarkStart w:id="7" w:name="_Toc57880102"/>
      <w:bookmarkStart w:id="8" w:name="_Toc57880507"/>
      <w:bookmarkStart w:id="9" w:name="_Toc57880912"/>
      <w:bookmarkStart w:id="10" w:name="_Toc120005531"/>
      <w:bookmarkStart w:id="11" w:name="_Toc161040113"/>
      <w:bookmarkEnd w:id="0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E06556">
        <w:rPr>
          <w:b/>
          <w:noProof/>
          <w:sz w:val="24"/>
        </w:rPr>
        <w:t>323</w:t>
      </w:r>
    </w:p>
    <w:p w14:paraId="4125E028" w14:textId="7BC4F555" w:rsidR="00415AD3" w:rsidRDefault="00415AD3" w:rsidP="00415A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E06556">
        <w:rPr>
          <w:b/>
          <w:noProof/>
          <w:sz w:val="24"/>
        </w:rPr>
        <w:tab/>
      </w:r>
      <w:r w:rsidR="00E06556">
        <w:rPr>
          <w:b/>
          <w:noProof/>
          <w:sz w:val="24"/>
        </w:rPr>
        <w:tab/>
      </w:r>
      <w:r w:rsidR="00E06556">
        <w:rPr>
          <w:b/>
          <w:noProof/>
          <w:sz w:val="24"/>
        </w:rPr>
        <w:tab/>
        <w:t>revision of C4-241077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5AD3" w14:paraId="7A348546" w14:textId="77777777" w:rsidTr="000B54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538E5" w14:textId="77777777" w:rsidR="00415AD3" w:rsidRDefault="00415AD3" w:rsidP="000B54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15AD3" w14:paraId="6504BEDF" w14:textId="77777777" w:rsidTr="000B54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E9D7B3" w14:textId="77777777" w:rsidR="00415AD3" w:rsidRDefault="00415AD3" w:rsidP="000B5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5AD3" w14:paraId="71C4BD4C" w14:textId="77777777" w:rsidTr="000B54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B70D8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AD3" w14:paraId="1E014C3B" w14:textId="77777777" w:rsidTr="000B5411">
        <w:tc>
          <w:tcPr>
            <w:tcW w:w="142" w:type="dxa"/>
            <w:tcBorders>
              <w:left w:val="single" w:sz="4" w:space="0" w:color="auto"/>
            </w:tcBorders>
          </w:tcPr>
          <w:p w14:paraId="239EFA9C" w14:textId="77777777" w:rsidR="00415AD3" w:rsidRDefault="00415AD3" w:rsidP="000B54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00EFBE" w14:textId="0DAC4774" w:rsidR="00415AD3" w:rsidRPr="00410371" w:rsidRDefault="00415AD3" w:rsidP="000B54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2FFA00ED" w14:textId="77777777" w:rsidR="00415AD3" w:rsidRDefault="00415AD3" w:rsidP="000B5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0240B7" w14:textId="7F0A60C6" w:rsidR="00415AD3" w:rsidRPr="00410371" w:rsidRDefault="001C4E1C" w:rsidP="000B54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0697</w:t>
            </w:r>
          </w:p>
        </w:tc>
        <w:tc>
          <w:tcPr>
            <w:tcW w:w="709" w:type="dxa"/>
          </w:tcPr>
          <w:p w14:paraId="6279844B" w14:textId="77777777" w:rsidR="00415AD3" w:rsidRDefault="00415AD3" w:rsidP="000B54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D52CF3" w14:textId="3BF2AF26" w:rsidR="00415AD3" w:rsidRPr="00410371" w:rsidRDefault="00E06556" w:rsidP="000B54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2A6236" w14:textId="77777777" w:rsidR="00415AD3" w:rsidRDefault="00415AD3" w:rsidP="000B54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0675E0" w14:textId="77777777" w:rsidR="00415AD3" w:rsidRPr="00410371" w:rsidRDefault="00415AD3" w:rsidP="000B54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E4FE6C" w14:textId="77777777" w:rsidR="00415AD3" w:rsidRDefault="00415AD3" w:rsidP="000B5411">
            <w:pPr>
              <w:pStyle w:val="CRCoverPage"/>
              <w:spacing w:after="0"/>
              <w:rPr>
                <w:noProof/>
              </w:rPr>
            </w:pPr>
          </w:p>
        </w:tc>
      </w:tr>
      <w:tr w:rsidR="00415AD3" w14:paraId="5BF5F1F2" w14:textId="77777777" w:rsidTr="000B54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6227D" w14:textId="77777777" w:rsidR="00415AD3" w:rsidRDefault="00415AD3" w:rsidP="000B5411">
            <w:pPr>
              <w:pStyle w:val="CRCoverPage"/>
              <w:spacing w:after="0"/>
              <w:rPr>
                <w:noProof/>
              </w:rPr>
            </w:pPr>
          </w:p>
        </w:tc>
      </w:tr>
      <w:tr w:rsidR="00415AD3" w14:paraId="5E368A30" w14:textId="77777777" w:rsidTr="000B54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4FB745" w14:textId="77777777" w:rsidR="00415AD3" w:rsidRPr="00F25D98" w:rsidRDefault="00415AD3" w:rsidP="000B54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5AD3" w14:paraId="1DFDAB3C" w14:textId="77777777" w:rsidTr="000B5411">
        <w:tc>
          <w:tcPr>
            <w:tcW w:w="9641" w:type="dxa"/>
            <w:gridSpan w:val="9"/>
          </w:tcPr>
          <w:p w14:paraId="6D602F26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9EDBF7" w14:textId="77777777" w:rsidR="00415AD3" w:rsidRDefault="00415AD3" w:rsidP="00415A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5AD3" w14:paraId="73536681" w14:textId="77777777" w:rsidTr="000B5411">
        <w:tc>
          <w:tcPr>
            <w:tcW w:w="2835" w:type="dxa"/>
          </w:tcPr>
          <w:p w14:paraId="14694AEE" w14:textId="77777777" w:rsidR="00415AD3" w:rsidRDefault="00415AD3" w:rsidP="000B54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6C48C8" w14:textId="77777777" w:rsidR="00415AD3" w:rsidRDefault="00415AD3" w:rsidP="000B54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30DC9A" w14:textId="77777777" w:rsidR="00415AD3" w:rsidRDefault="00415AD3" w:rsidP="000B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8BBF69" w14:textId="77777777" w:rsidR="00415AD3" w:rsidRDefault="00415AD3" w:rsidP="000B54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AF337" w14:textId="77777777" w:rsidR="00415AD3" w:rsidRDefault="00415AD3" w:rsidP="000B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91572E" w14:textId="77777777" w:rsidR="00415AD3" w:rsidRDefault="00415AD3" w:rsidP="000B54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CA3D27" w14:textId="77777777" w:rsidR="00415AD3" w:rsidRDefault="00415AD3" w:rsidP="000B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98D8E9" w14:textId="77777777" w:rsidR="00415AD3" w:rsidRDefault="00415AD3" w:rsidP="000B54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63104" w14:textId="77777777" w:rsidR="00415AD3" w:rsidRDefault="00415AD3" w:rsidP="000B54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904CF6" w14:textId="77777777" w:rsidR="00415AD3" w:rsidRDefault="00415AD3" w:rsidP="00415A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5AD3" w14:paraId="34E0DC7A" w14:textId="77777777" w:rsidTr="000B5411">
        <w:tc>
          <w:tcPr>
            <w:tcW w:w="9640" w:type="dxa"/>
            <w:gridSpan w:val="11"/>
          </w:tcPr>
          <w:p w14:paraId="77E55AFF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AD3" w14:paraId="4E0BE220" w14:textId="77777777" w:rsidTr="000B54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0744" w14:textId="77777777" w:rsidR="00415AD3" w:rsidRDefault="00415AD3" w:rsidP="000B5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E9877" w14:textId="4F0628F9" w:rsidR="00415AD3" w:rsidRDefault="00415AD3" w:rsidP="000B5411">
            <w:pPr>
              <w:pStyle w:val="CRCoverPage"/>
              <w:spacing w:after="0"/>
              <w:ind w:left="100"/>
              <w:rPr>
                <w:noProof/>
              </w:rPr>
            </w:pPr>
            <w:r>
              <w:t>SUCI format</w:t>
            </w:r>
          </w:p>
        </w:tc>
      </w:tr>
      <w:tr w:rsidR="00415AD3" w14:paraId="1B182192" w14:textId="77777777" w:rsidTr="000B5411">
        <w:tc>
          <w:tcPr>
            <w:tcW w:w="1843" w:type="dxa"/>
            <w:tcBorders>
              <w:left w:val="single" w:sz="4" w:space="0" w:color="auto"/>
            </w:tcBorders>
          </w:tcPr>
          <w:p w14:paraId="38EEB7BF" w14:textId="77777777" w:rsidR="00415AD3" w:rsidRDefault="00415AD3" w:rsidP="000B5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0BF739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AD3" w14:paraId="1FBBAED0" w14:textId="77777777" w:rsidTr="000B5411">
        <w:tc>
          <w:tcPr>
            <w:tcW w:w="1843" w:type="dxa"/>
            <w:tcBorders>
              <w:left w:val="single" w:sz="4" w:space="0" w:color="auto"/>
            </w:tcBorders>
          </w:tcPr>
          <w:p w14:paraId="07CCAC0B" w14:textId="77777777" w:rsidR="00415AD3" w:rsidRDefault="00415AD3" w:rsidP="000B5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F0D8D8" w14:textId="77777777" w:rsidR="00415AD3" w:rsidRDefault="00415AD3" w:rsidP="000B54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415AD3" w14:paraId="59BC2129" w14:textId="77777777" w:rsidTr="000B5411">
        <w:tc>
          <w:tcPr>
            <w:tcW w:w="1843" w:type="dxa"/>
            <w:tcBorders>
              <w:left w:val="single" w:sz="4" w:space="0" w:color="auto"/>
            </w:tcBorders>
          </w:tcPr>
          <w:p w14:paraId="7E2E1AF4" w14:textId="77777777" w:rsidR="00415AD3" w:rsidRDefault="00415AD3" w:rsidP="000B5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D0816" w14:textId="77777777" w:rsidR="00415AD3" w:rsidRDefault="00415AD3" w:rsidP="000B54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15AD3" w14:paraId="371FBD13" w14:textId="77777777" w:rsidTr="000B5411">
        <w:tc>
          <w:tcPr>
            <w:tcW w:w="1843" w:type="dxa"/>
            <w:tcBorders>
              <w:left w:val="single" w:sz="4" w:space="0" w:color="auto"/>
            </w:tcBorders>
          </w:tcPr>
          <w:p w14:paraId="215114B0" w14:textId="77777777" w:rsidR="00415AD3" w:rsidRDefault="00415AD3" w:rsidP="000B5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9361E7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AD3" w14:paraId="1DD90A61" w14:textId="77777777" w:rsidTr="000B5411">
        <w:tc>
          <w:tcPr>
            <w:tcW w:w="1843" w:type="dxa"/>
            <w:tcBorders>
              <w:left w:val="single" w:sz="4" w:space="0" w:color="auto"/>
            </w:tcBorders>
          </w:tcPr>
          <w:p w14:paraId="57A559CB" w14:textId="77777777" w:rsidR="00415AD3" w:rsidRDefault="00415AD3" w:rsidP="000B5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729D0E" w14:textId="481EC3D1" w:rsidR="00415AD3" w:rsidRDefault="00E06556" w:rsidP="000B541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10019E6" w14:textId="77777777" w:rsidR="00415AD3" w:rsidRDefault="00415AD3" w:rsidP="000B54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E511D" w14:textId="77777777" w:rsidR="00415AD3" w:rsidRDefault="00415AD3" w:rsidP="000B54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AA718" w14:textId="4D27116E" w:rsidR="00415AD3" w:rsidRDefault="00415AD3" w:rsidP="000B54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C4E1C">
              <w:t>04-</w:t>
            </w:r>
            <w:r w:rsidR="00E06556">
              <w:t>15</w:t>
            </w:r>
          </w:p>
        </w:tc>
      </w:tr>
      <w:tr w:rsidR="00415AD3" w14:paraId="3895F3AC" w14:textId="77777777" w:rsidTr="000B5411">
        <w:tc>
          <w:tcPr>
            <w:tcW w:w="1843" w:type="dxa"/>
            <w:tcBorders>
              <w:left w:val="single" w:sz="4" w:space="0" w:color="auto"/>
            </w:tcBorders>
          </w:tcPr>
          <w:p w14:paraId="2A6FE9BB" w14:textId="77777777" w:rsidR="00415AD3" w:rsidRDefault="00415AD3" w:rsidP="000B5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67125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F537C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029AFC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006E57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AD3" w14:paraId="5220DD58" w14:textId="77777777" w:rsidTr="000B54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B1CEE5" w14:textId="77777777" w:rsidR="00415AD3" w:rsidRDefault="00415AD3" w:rsidP="000B5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5B16FD" w14:textId="77777777" w:rsidR="00415AD3" w:rsidRDefault="00415AD3" w:rsidP="000B54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8D9BB1" w14:textId="77777777" w:rsidR="00415AD3" w:rsidRDefault="00415AD3" w:rsidP="000B54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A761F" w14:textId="77777777" w:rsidR="00415AD3" w:rsidRDefault="00415AD3" w:rsidP="000B54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24C2C" w14:textId="77777777" w:rsidR="00415AD3" w:rsidRDefault="00415AD3" w:rsidP="000B54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15AD3" w14:paraId="2A167CC0" w14:textId="77777777" w:rsidTr="000B54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D85CFF" w14:textId="77777777" w:rsidR="00415AD3" w:rsidRDefault="00415AD3" w:rsidP="000B5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748F48" w14:textId="77777777" w:rsidR="00415AD3" w:rsidRDefault="00415AD3" w:rsidP="000B54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9A588" w14:textId="77777777" w:rsidR="00415AD3" w:rsidRDefault="00415AD3" w:rsidP="000B54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02D4C" w14:textId="77777777" w:rsidR="00415AD3" w:rsidRPr="007C2097" w:rsidRDefault="00415AD3" w:rsidP="000B54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15AD3" w14:paraId="47B18E4C" w14:textId="77777777" w:rsidTr="000B5411">
        <w:tc>
          <w:tcPr>
            <w:tcW w:w="1843" w:type="dxa"/>
          </w:tcPr>
          <w:p w14:paraId="3BBC97CF" w14:textId="77777777" w:rsidR="00415AD3" w:rsidRDefault="00415AD3" w:rsidP="000B5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8B3AB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AD3" w14:paraId="0736B481" w14:textId="77777777" w:rsidTr="000B54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ACD806" w14:textId="77777777" w:rsidR="00415AD3" w:rsidRDefault="00415AD3" w:rsidP="000B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E80C8F" w14:textId="618BBC71" w:rsidR="00415AD3" w:rsidRDefault="00415AD3" w:rsidP="000B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address Editor’s Notes in clause 2.2B</w:t>
            </w:r>
          </w:p>
        </w:tc>
      </w:tr>
      <w:tr w:rsidR="00415AD3" w14:paraId="3F9D1832" w14:textId="77777777" w:rsidTr="000B54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76837" w14:textId="77777777" w:rsidR="00415AD3" w:rsidRDefault="00415AD3" w:rsidP="000B5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25FE65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AD3" w14:paraId="5EE4C5B1" w14:textId="77777777" w:rsidTr="000B54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1627" w14:textId="77777777" w:rsidR="00415AD3" w:rsidRDefault="00415AD3" w:rsidP="000B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C7D6E" w14:textId="3754E411" w:rsidR="00415AD3" w:rsidRDefault="00415AD3" w:rsidP="000B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Home network defined scheme output may contain “other parameters” as required by 33.501 clause C.3.2</w:t>
            </w:r>
          </w:p>
        </w:tc>
      </w:tr>
      <w:tr w:rsidR="00415AD3" w14:paraId="7418F041" w14:textId="77777777" w:rsidTr="000B54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10440" w14:textId="77777777" w:rsidR="00415AD3" w:rsidRDefault="00415AD3" w:rsidP="000B5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CC2C6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AD3" w14:paraId="0329286D" w14:textId="77777777" w:rsidTr="000B54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5F501" w14:textId="77777777" w:rsidR="00415AD3" w:rsidRDefault="00415AD3" w:rsidP="000B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53041" w14:textId="21B413E6" w:rsidR="00415AD3" w:rsidRDefault="00415AD3" w:rsidP="000B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remain in spec</w:t>
            </w:r>
          </w:p>
        </w:tc>
      </w:tr>
      <w:tr w:rsidR="00415AD3" w14:paraId="21D95AFB" w14:textId="77777777" w:rsidTr="000B5411">
        <w:tc>
          <w:tcPr>
            <w:tcW w:w="2694" w:type="dxa"/>
            <w:gridSpan w:val="2"/>
          </w:tcPr>
          <w:p w14:paraId="5D0085FC" w14:textId="77777777" w:rsidR="00415AD3" w:rsidRDefault="00415AD3" w:rsidP="000B5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0EAB7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AD3" w14:paraId="68BBB7B0" w14:textId="77777777" w:rsidTr="000B54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840343" w14:textId="77777777" w:rsidR="00415AD3" w:rsidRDefault="00415AD3" w:rsidP="000B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DDE09" w14:textId="232E164E" w:rsidR="00415AD3" w:rsidRDefault="00415AD3" w:rsidP="000B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2.2B</w:t>
            </w:r>
          </w:p>
        </w:tc>
      </w:tr>
      <w:tr w:rsidR="00415AD3" w14:paraId="26969EB7" w14:textId="77777777" w:rsidTr="000B54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2D287" w14:textId="77777777" w:rsidR="00415AD3" w:rsidRDefault="00415AD3" w:rsidP="000B5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334A0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AD3" w14:paraId="4705BB51" w14:textId="77777777" w:rsidTr="000B54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39BFB" w14:textId="77777777" w:rsidR="00415AD3" w:rsidRDefault="00415AD3" w:rsidP="000B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3F3A7" w14:textId="77777777" w:rsidR="00415AD3" w:rsidRDefault="00415AD3" w:rsidP="000B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73718" w14:textId="77777777" w:rsidR="00415AD3" w:rsidRDefault="00415AD3" w:rsidP="000B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095D00" w14:textId="77777777" w:rsidR="00415AD3" w:rsidRDefault="00415AD3" w:rsidP="000B5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419534" w14:textId="77777777" w:rsidR="00415AD3" w:rsidRDefault="00415AD3" w:rsidP="000B54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5AD3" w14:paraId="35EDF21D" w14:textId="77777777" w:rsidTr="000B54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DA95" w14:textId="77777777" w:rsidR="00415AD3" w:rsidRDefault="00415AD3" w:rsidP="000B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A15CE6" w14:textId="77777777" w:rsidR="00415AD3" w:rsidRDefault="00415AD3" w:rsidP="000B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5A412" w14:textId="77777777" w:rsidR="00415AD3" w:rsidRDefault="00415AD3" w:rsidP="000B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240913" w14:textId="77777777" w:rsidR="00415AD3" w:rsidRDefault="00415AD3" w:rsidP="000B5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D0321" w14:textId="77777777" w:rsidR="00415AD3" w:rsidRDefault="00415AD3" w:rsidP="000B5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5AD3" w14:paraId="5D6DD15D" w14:textId="77777777" w:rsidTr="000B54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E1662" w14:textId="77777777" w:rsidR="00415AD3" w:rsidRDefault="00415AD3" w:rsidP="000B5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D6AE5" w14:textId="77777777" w:rsidR="00415AD3" w:rsidRDefault="00415AD3" w:rsidP="000B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A9CFF" w14:textId="77777777" w:rsidR="00415AD3" w:rsidRDefault="00415AD3" w:rsidP="000B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5B941" w14:textId="77777777" w:rsidR="00415AD3" w:rsidRDefault="00415AD3" w:rsidP="000B5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60CB8E" w14:textId="77777777" w:rsidR="00415AD3" w:rsidRDefault="00415AD3" w:rsidP="000B5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5AD3" w14:paraId="63426395" w14:textId="77777777" w:rsidTr="000B54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5C143" w14:textId="77777777" w:rsidR="00415AD3" w:rsidRDefault="00415AD3" w:rsidP="000B5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4176F" w14:textId="77777777" w:rsidR="00415AD3" w:rsidRDefault="00415AD3" w:rsidP="000B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3CCF8" w14:textId="77777777" w:rsidR="00415AD3" w:rsidRDefault="00415AD3" w:rsidP="000B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B4984" w14:textId="77777777" w:rsidR="00415AD3" w:rsidRDefault="00415AD3" w:rsidP="000B5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03DDE" w14:textId="77777777" w:rsidR="00415AD3" w:rsidRDefault="00415AD3" w:rsidP="000B5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5AD3" w14:paraId="07AF98DD" w14:textId="77777777" w:rsidTr="000B54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347BD" w14:textId="77777777" w:rsidR="00415AD3" w:rsidRDefault="00415AD3" w:rsidP="000B5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3D3C3" w14:textId="77777777" w:rsidR="00415AD3" w:rsidRDefault="00415AD3" w:rsidP="000B5411">
            <w:pPr>
              <w:pStyle w:val="CRCoverPage"/>
              <w:spacing w:after="0"/>
              <w:rPr>
                <w:noProof/>
              </w:rPr>
            </w:pPr>
          </w:p>
        </w:tc>
      </w:tr>
      <w:tr w:rsidR="00415AD3" w14:paraId="53849343" w14:textId="77777777" w:rsidTr="000B54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881286" w14:textId="77777777" w:rsidR="00415AD3" w:rsidRDefault="00415AD3" w:rsidP="000B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BA061" w14:textId="77777777" w:rsidR="00415AD3" w:rsidRDefault="00415AD3" w:rsidP="000B5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5AD3" w:rsidRPr="008863B9" w14:paraId="400B16CA" w14:textId="77777777" w:rsidTr="000B54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124C01" w14:textId="77777777" w:rsidR="00415AD3" w:rsidRPr="008863B9" w:rsidRDefault="00415AD3" w:rsidP="000B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A93F5" w14:textId="77777777" w:rsidR="00415AD3" w:rsidRPr="008863B9" w:rsidRDefault="00415AD3" w:rsidP="000B54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5AD3" w14:paraId="612A368F" w14:textId="77777777" w:rsidTr="000B54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615BC" w14:textId="77777777" w:rsidR="00415AD3" w:rsidRDefault="00415AD3" w:rsidP="000B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C7250" w14:textId="77777777" w:rsidR="00415AD3" w:rsidRDefault="00415AD3" w:rsidP="000B5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7C0170" w14:textId="77777777" w:rsidR="00415AD3" w:rsidRDefault="00415AD3" w:rsidP="00415AD3">
      <w:pPr>
        <w:pStyle w:val="CRCoverPage"/>
        <w:spacing w:after="0"/>
        <w:rPr>
          <w:noProof/>
          <w:sz w:val="8"/>
          <w:szCs w:val="8"/>
        </w:rPr>
      </w:pPr>
    </w:p>
    <w:p w14:paraId="4F4FF855" w14:textId="77777777" w:rsidR="00415AD3" w:rsidRDefault="00415AD3" w:rsidP="00415AD3">
      <w:pPr>
        <w:rPr>
          <w:noProof/>
        </w:rPr>
        <w:sectPr w:rsidR="00415AD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F6BC21" w14:textId="77777777" w:rsidR="00415AD3" w:rsidRDefault="00415AD3" w:rsidP="00415AD3">
      <w:pPr>
        <w:pStyle w:val="CRCoverPage"/>
        <w:spacing w:after="0"/>
        <w:rPr>
          <w:noProof/>
          <w:sz w:val="8"/>
          <w:szCs w:val="8"/>
        </w:rPr>
      </w:pPr>
    </w:p>
    <w:p w14:paraId="199C235E" w14:textId="77777777" w:rsidR="00415AD3" w:rsidRPr="006B5418" w:rsidRDefault="00415AD3" w:rsidP="00415A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E34448" w14:textId="77777777" w:rsidR="009103DA" w:rsidRDefault="009103DA" w:rsidP="00BB7F6A">
      <w:pPr>
        <w:pStyle w:val="Heading2"/>
        <w:rPr>
          <w:rFonts w:eastAsia="MS Mincho"/>
        </w:rPr>
      </w:pPr>
      <w:r>
        <w:rPr>
          <w:rFonts w:eastAsia="MS Mincho"/>
        </w:rPr>
        <w:t>2.2B</w:t>
      </w:r>
      <w:r>
        <w:rPr>
          <w:rFonts w:eastAsia="MS Mincho"/>
        </w:rPr>
        <w:tab/>
        <w:t>Subscription Concealed Identifier (SUCI)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9BF342E" w14:textId="77777777" w:rsidR="009103DA" w:rsidRDefault="009103DA" w:rsidP="009103DA">
      <w:pPr>
        <w:rPr>
          <w:rFonts w:eastAsia="MS Mincho"/>
          <w:lang w:eastAsia="ja-JP"/>
        </w:rPr>
      </w:pPr>
      <w:r>
        <w:t xml:space="preserve">The SUCI is a privacy preserving identifier containing the concealed SUPI. It is defined in </w:t>
      </w:r>
      <w:r>
        <w:rPr>
          <w:noProof/>
          <w:lang w:eastAsia="ja-JP"/>
        </w:rPr>
        <w:t>clause</w:t>
      </w:r>
      <w:r>
        <w:t> </w:t>
      </w:r>
      <w:r>
        <w:rPr>
          <w:noProof/>
          <w:lang w:eastAsia="ja-JP"/>
        </w:rPr>
        <w:t xml:space="preserve">6.12.2 of </w:t>
      </w:r>
      <w:r>
        <w:t>3GPP TS 33.501 [124].</w:t>
      </w:r>
    </w:p>
    <w:bookmarkStart w:id="13" w:name="_MON_1594562420"/>
    <w:bookmarkEnd w:id="13"/>
    <w:p w14:paraId="2741A121" w14:textId="77777777" w:rsidR="009103DA" w:rsidRDefault="009103DA" w:rsidP="009103DA">
      <w:pPr>
        <w:pStyle w:val="TH"/>
      </w:pPr>
      <w:r>
        <w:rPr>
          <w:rFonts w:eastAsia="MS Mincho"/>
        </w:rPr>
        <w:object w:dxaOrig="10632" w:dyaOrig="2717" w14:anchorId="0703E2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122.7pt" o:ole="" fillcolor="window">
            <v:imagedata r:id="rId13" o:title=""/>
          </v:shape>
          <o:OLEObject Type="Embed" ProgID="Word.Picture.8" ShapeID="_x0000_i1025" DrawAspect="Content" ObjectID="_1774696939" r:id="rId14"/>
        </w:object>
      </w:r>
    </w:p>
    <w:p w14:paraId="1BCF3ADB" w14:textId="77777777" w:rsidR="009103DA" w:rsidRDefault="009103DA" w:rsidP="009103DA">
      <w:pPr>
        <w:pStyle w:val="TF"/>
      </w:pPr>
      <w:r>
        <w:t xml:space="preserve">Figure 2.2B-1: Structure of </w:t>
      </w:r>
      <w:r>
        <w:rPr>
          <w:lang w:val="de-DE"/>
        </w:rPr>
        <w:t>SUCI</w:t>
      </w:r>
    </w:p>
    <w:p w14:paraId="7811A6CE" w14:textId="77777777" w:rsidR="009103DA" w:rsidRDefault="009103DA" w:rsidP="009103DA">
      <w:r>
        <w:t>The SUCI is composed of the following parts:</w:t>
      </w:r>
    </w:p>
    <w:p w14:paraId="58391AB8" w14:textId="77777777" w:rsidR="009103DA" w:rsidRDefault="009103DA" w:rsidP="009103DA">
      <w:pPr>
        <w:pStyle w:val="B1"/>
      </w:pPr>
      <w:r>
        <w:t>1)</w:t>
      </w:r>
      <w:r>
        <w:tab/>
        <w:t>SUPI Type, consisting in a value in the range 0 to 7. It identifies the type of the SUPI concealed in the SUCI. The following values are defined:</w:t>
      </w:r>
    </w:p>
    <w:p w14:paraId="21C2DA0A" w14:textId="77777777" w:rsidR="00FB6114" w:rsidRDefault="00FB6114" w:rsidP="00FB6114">
      <w:pPr>
        <w:pStyle w:val="B2"/>
      </w:pPr>
      <w:r>
        <w:t>-</w:t>
      </w:r>
      <w:r>
        <w:tab/>
        <w:t>0: IMSI</w:t>
      </w:r>
    </w:p>
    <w:p w14:paraId="08D95984" w14:textId="77777777" w:rsidR="00793125" w:rsidRDefault="00793125" w:rsidP="00793125">
      <w:pPr>
        <w:pStyle w:val="B2"/>
      </w:pPr>
      <w:r>
        <w:t>-</w:t>
      </w:r>
      <w:r>
        <w:tab/>
        <w:t>1: Network Specific Identifier (NSI)</w:t>
      </w:r>
    </w:p>
    <w:p w14:paraId="10BFF20F" w14:textId="77777777" w:rsidR="00FB6114" w:rsidRDefault="00FB6114" w:rsidP="00FB6114">
      <w:pPr>
        <w:pStyle w:val="B2"/>
      </w:pPr>
      <w:r>
        <w:t>-</w:t>
      </w:r>
      <w:r>
        <w:tab/>
        <w:t>2: Global Line Identifier (GLI)</w:t>
      </w:r>
    </w:p>
    <w:p w14:paraId="2EB5E073" w14:textId="77777777" w:rsidR="00FB6114" w:rsidRDefault="00FB6114" w:rsidP="00FB6114">
      <w:pPr>
        <w:pStyle w:val="B2"/>
      </w:pPr>
      <w:r>
        <w:t>-</w:t>
      </w:r>
      <w:r>
        <w:tab/>
        <w:t>3: Global Cable Identifier (GCI)</w:t>
      </w:r>
    </w:p>
    <w:p w14:paraId="12705BB2" w14:textId="77777777" w:rsidR="00FB6114" w:rsidRDefault="00FB6114" w:rsidP="00FB6114">
      <w:pPr>
        <w:pStyle w:val="B2"/>
      </w:pPr>
      <w:r>
        <w:t>-</w:t>
      </w:r>
      <w:r>
        <w:tab/>
        <w:t>4 to 7: spare values for future use.</w:t>
      </w:r>
    </w:p>
    <w:p w14:paraId="7B7A6CD0" w14:textId="77777777" w:rsidR="009103DA" w:rsidRDefault="009103DA" w:rsidP="009103DA">
      <w:pPr>
        <w:pStyle w:val="B1"/>
      </w:pPr>
      <w:r>
        <w:t>2)</w:t>
      </w:r>
      <w:r>
        <w:tab/>
        <w:t>Home Network Identifier, identifying the home network of the subscriber.</w:t>
      </w:r>
    </w:p>
    <w:p w14:paraId="22AD6DC3" w14:textId="77777777" w:rsidR="009103DA" w:rsidRDefault="009103DA" w:rsidP="009103DA">
      <w:pPr>
        <w:pStyle w:val="B1"/>
        <w:ind w:hanging="1"/>
      </w:pPr>
      <w:bookmarkStart w:id="14" w:name="_PERM_MCCTEMPBM_CRPT51510007___3"/>
      <w:r>
        <w:t>When the SUPI Type is an IMSI, the Home Network Identifier is composed of two parts:</w:t>
      </w:r>
    </w:p>
    <w:bookmarkEnd w:id="14"/>
    <w:p w14:paraId="7258919A" w14:textId="77777777" w:rsidR="009103DA" w:rsidRDefault="009103DA" w:rsidP="009103DA">
      <w:pPr>
        <w:pStyle w:val="B2"/>
      </w:pPr>
      <w:r>
        <w:t>-</w:t>
      </w:r>
      <w:r>
        <w:tab/>
        <w:t>Mobile Country Code (MCC), consisting of three decimal digits. The MCC identifies uniquely the country of domicile of the mobile subscription;</w:t>
      </w:r>
    </w:p>
    <w:p w14:paraId="4AD6B0E3" w14:textId="77777777" w:rsidR="008B685E" w:rsidRDefault="008B685E" w:rsidP="008B685E">
      <w:pPr>
        <w:pStyle w:val="B2"/>
      </w:pPr>
      <w:r>
        <w:t>-</w:t>
      </w:r>
      <w:r>
        <w:tab/>
        <w:t>Mobile Network Code (MNC), consisting of two or three decimal digits. The MNC identifies the home PLMN or SNPN of the mobile subscription.</w:t>
      </w:r>
    </w:p>
    <w:p w14:paraId="5866AE8F" w14:textId="7295567B" w:rsidR="00793125" w:rsidRDefault="00793125" w:rsidP="00793125">
      <w:pPr>
        <w:pStyle w:val="B1"/>
        <w:ind w:hanging="1"/>
      </w:pPr>
      <w:bookmarkStart w:id="15" w:name="_PERM_MCCTEMPBM_CRPT51510008___3"/>
      <w:r>
        <w:t>When the SUPI type is a Network Specific Identifier (NSI), a GLI or a GCI, the Home Network Identifier consists of a string of characters with a variable length representing a domain name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</w:t>
      </w:r>
      <w:r w:rsidR="00CB5260">
        <w:t>IETF RFC</w:t>
      </w:r>
      <w:r>
        <w:t> 7542 [126]. For a GLI or a GCI, the domain name shall correspond to the realm part specified in the NAI format for SUPI in clauses 28.15.2 and 28.16.2.</w:t>
      </w:r>
    </w:p>
    <w:bookmarkEnd w:id="15"/>
    <w:p w14:paraId="04BB3F2E" w14:textId="77777777" w:rsidR="009103DA" w:rsidRPr="009103DA" w:rsidRDefault="009103DA" w:rsidP="009103DA">
      <w:pPr>
        <w:pStyle w:val="B1"/>
        <w:rPr>
          <w:rFonts w:cs="Arial"/>
          <w:szCs w:val="18"/>
          <w:lang w:eastAsia="zh-CN"/>
        </w:rPr>
      </w:pPr>
      <w:r>
        <w:t>3)</w:t>
      </w:r>
      <w:r>
        <w:tab/>
      </w:r>
      <w:r>
        <w:rPr>
          <w:lang w:eastAsia="ja-JP"/>
        </w:rPr>
        <w:t xml:space="preserve">Routing Indicator, consisting of </w:t>
      </w:r>
      <w:r>
        <w:rPr>
          <w:rFonts w:cs="Arial"/>
          <w:szCs w:val="18"/>
        </w:rPr>
        <w:t xml:space="preserve">1 to 4 decimal </w:t>
      </w:r>
      <w:r>
        <w:t xml:space="preserve">digits assigned by the home network operator and provisioned in the USIM, that allow together with the Home Network Identifier </w:t>
      </w:r>
      <w:r>
        <w:rPr>
          <w:rFonts w:cs="Arial"/>
          <w:szCs w:val="18"/>
        </w:rPr>
        <w:t>to route network signalling with SUCI to AUSF and UDM instances capable to serve the subscriber.</w:t>
      </w:r>
    </w:p>
    <w:p w14:paraId="1E738920" w14:textId="7C033803" w:rsidR="009103DA" w:rsidRDefault="009103DA" w:rsidP="009103DA">
      <w:pPr>
        <w:pStyle w:val="B1"/>
      </w:pPr>
      <w:r w:rsidRPr="009103DA">
        <w:rPr>
          <w:lang w:eastAsia="zh-CN"/>
        </w:rPr>
        <w:tab/>
      </w:r>
      <w:r w:rsidR="00AA16E2" w:rsidRPr="009103DA">
        <w:rPr>
          <w:rFonts w:hint="eastAsia"/>
          <w:lang w:eastAsia="zh-CN"/>
        </w:rPr>
        <w:t xml:space="preserve">Each decimal digit present in </w:t>
      </w:r>
      <w:r w:rsidR="00AA16E2" w:rsidRPr="009103DA">
        <w:rPr>
          <w:lang w:eastAsia="zh-CN"/>
        </w:rPr>
        <w:t xml:space="preserve">the </w:t>
      </w:r>
      <w:r w:rsidR="00AA16E2" w:rsidRPr="009103DA">
        <w:rPr>
          <w:rFonts w:hint="eastAsia"/>
          <w:lang w:eastAsia="zh-CN"/>
        </w:rPr>
        <w:t xml:space="preserve">Routing Indicator shall be regarded as meaningful (e.g. value "012" is not </w:t>
      </w:r>
      <w:r w:rsidR="00AA16E2" w:rsidRPr="009103DA">
        <w:rPr>
          <w:lang w:eastAsia="zh-CN"/>
        </w:rPr>
        <w:t xml:space="preserve">the </w:t>
      </w:r>
      <w:r w:rsidR="00AA16E2" w:rsidRPr="009103DA">
        <w:rPr>
          <w:rFonts w:hint="eastAsia"/>
          <w:lang w:eastAsia="zh-CN"/>
        </w:rPr>
        <w:t xml:space="preserve">same as value "12"). </w:t>
      </w:r>
      <w:r w:rsidR="00AA16E2">
        <w:t>If no Routing Indicator is configured on the USIM or the ME, this data field shall be set to the value 0</w:t>
      </w:r>
      <w:r w:rsidR="00AA16E2" w:rsidRPr="009103DA">
        <w:rPr>
          <w:rFonts w:hint="eastAsia"/>
          <w:lang w:eastAsia="zh-CN"/>
        </w:rPr>
        <w:t xml:space="preserve"> (i.e. only consist of one decimal digit of "0")</w:t>
      </w:r>
      <w:r w:rsidR="00AA16E2">
        <w:t>.</w:t>
      </w:r>
    </w:p>
    <w:p w14:paraId="51605A0E" w14:textId="77777777" w:rsidR="009103DA" w:rsidRDefault="009103DA" w:rsidP="009103DA">
      <w:pPr>
        <w:pStyle w:val="B1"/>
      </w:pPr>
      <w:r>
        <w:t>4)</w:t>
      </w:r>
      <w:r>
        <w:tab/>
      </w:r>
      <w:r w:rsidR="00FB6114">
        <w:rPr>
          <w:lang w:val="en-US"/>
        </w:rPr>
        <w:t xml:space="preserve">Protection Scheme Identifier, </w:t>
      </w:r>
      <w:r w:rsidR="00FB6114">
        <w:t>consisting in a value in the range of 0 to 15 (see Annex C.1 of 3GPP TS 33.501 [124])</w:t>
      </w:r>
      <w:r w:rsidR="00FB6114">
        <w:rPr>
          <w:lang w:val="en-US"/>
        </w:rPr>
        <w:t xml:space="preserve">. It </w:t>
      </w:r>
      <w:r w:rsidR="00FB6114">
        <w:t>represents the null scheme or a non-null scheme specified in Annex C of 3GPP TS 33.501 [124] or a protection scheme specified by the HPLMN; the null scheme shall be used if the SUPI type is a GLI or GCI.</w:t>
      </w:r>
    </w:p>
    <w:p w14:paraId="786BA539" w14:textId="77777777" w:rsidR="008B685E" w:rsidRDefault="008B685E" w:rsidP="008B685E">
      <w:pPr>
        <w:pStyle w:val="B1"/>
      </w:pPr>
      <w:r>
        <w:lastRenderedPageBreak/>
        <w:t>5)</w:t>
      </w:r>
      <w:r>
        <w:tab/>
        <w:t>Home Network Public Key Identifier, consisting in a value in the range 0 to 255. It represents a public key provisioned by the HPLMN or SNPN and it is used to identify the key used for SUPI protection. This data field shall be set to the value 0 if and only if null protection scheme is used;</w:t>
      </w:r>
    </w:p>
    <w:p w14:paraId="54AE6940" w14:textId="77777777" w:rsidR="009103DA" w:rsidRDefault="009103DA" w:rsidP="009103DA">
      <w:pPr>
        <w:pStyle w:val="B1"/>
      </w:pPr>
      <w:r>
        <w:t>6)</w:t>
      </w:r>
      <w:r>
        <w:tab/>
      </w:r>
      <w:r w:rsidRPr="00FF0106">
        <w:rPr>
          <w:lang w:eastAsia="ja-JP"/>
        </w:rPr>
        <w:t>Scheme</w:t>
      </w:r>
      <w:r w:rsidRPr="00FF0106">
        <w:t xml:space="preserve"> </w:t>
      </w:r>
      <w:r>
        <w:t>O</w:t>
      </w:r>
      <w:r w:rsidRPr="00FF0106">
        <w:rPr>
          <w:lang w:eastAsia="ja-JP"/>
        </w:rPr>
        <w:t>utput</w:t>
      </w:r>
      <w:r>
        <w:t>, consisting of a string of characters with a variable length or hexadecimal digits, dependent on the used protection scheme, as defined below. It represents the output of a public key protection scheme specified in Annex C of 3GPP TS 33.501 [124] or the output of a protection scheme specified by the HPLMN.</w:t>
      </w:r>
    </w:p>
    <w:p w14:paraId="4208ABAB" w14:textId="77777777" w:rsidR="009103DA" w:rsidRDefault="009103DA" w:rsidP="009103DA">
      <w:pPr>
        <w:rPr>
          <w:lang w:eastAsia="zh-CN"/>
        </w:rPr>
      </w:pPr>
      <w:r>
        <w:rPr>
          <w:lang w:eastAsia="zh-CN"/>
        </w:rPr>
        <w:t>Figure 2.2B-2 defines the scheme output for the null protection scheme.</w:t>
      </w:r>
    </w:p>
    <w:p w14:paraId="61AE9CC8" w14:textId="77777777" w:rsidR="009103DA" w:rsidRDefault="005976F9" w:rsidP="009103DA">
      <w:pPr>
        <w:pStyle w:val="TH"/>
      </w:pPr>
      <w:r>
        <w:object w:dxaOrig="8607" w:dyaOrig="2186" w14:anchorId="3B131ADD">
          <v:shape id="_x0000_i1026" type="#_x0000_t75" style="width:431.35pt;height:110.2pt" o:ole="">
            <v:imagedata r:id="rId15" o:title=""/>
          </v:shape>
          <o:OLEObject Type="Embed" ProgID="Visio.Drawing.11" ShapeID="_x0000_i1026" DrawAspect="Content" ObjectID="_1774696940" r:id="rId16"/>
        </w:object>
      </w:r>
    </w:p>
    <w:p w14:paraId="02C18073" w14:textId="77777777" w:rsidR="009103DA" w:rsidRDefault="009103DA" w:rsidP="009103DA">
      <w:pPr>
        <w:pStyle w:val="TF"/>
      </w:pPr>
      <w:r>
        <w:t>Figure 2.2B-2: Scheme Output for the null protection scheme</w:t>
      </w:r>
    </w:p>
    <w:p w14:paraId="54695C72" w14:textId="77777777" w:rsidR="005976F9" w:rsidRDefault="005976F9" w:rsidP="005976F9">
      <w:r>
        <w:rPr>
          <w:lang w:eastAsia="zh-CN"/>
        </w:rPr>
        <w:t xml:space="preserve">The </w:t>
      </w:r>
      <w:r>
        <w:t xml:space="preserve">Mobile Subscriber Identification Number ("MSIN") is defined in </w:t>
      </w:r>
      <w:r>
        <w:rPr>
          <w:lang w:eastAsia="zh-CN"/>
        </w:rPr>
        <w:t xml:space="preserve">clause 2.2; </w:t>
      </w:r>
      <w:r>
        <w:t>the "username" corresponds to the username part of a NAI, and it is applicable to SUPI types Network-Specific Identifier (clause 28.7.2), GLI (clause 28.16.2) or GCI (clause 28.15.2).</w:t>
      </w:r>
    </w:p>
    <w:p w14:paraId="690C62BF" w14:textId="77777777" w:rsidR="005976F9" w:rsidRDefault="005976F9" w:rsidP="005976F9">
      <w:pPr>
        <w:pStyle w:val="NO"/>
      </w:pPr>
      <w:r>
        <w:t>NOTE 1:</w:t>
      </w:r>
      <w:r>
        <w:tab/>
      </w:r>
      <w:r w:rsidRPr="00CE27C8">
        <w:t>For a SUCI with SUPI Type 2 or 3 (i.e. GLI or GCI)</w:t>
      </w:r>
      <w:r>
        <w:t>, the SUCI</w:t>
      </w:r>
      <w:r w:rsidRPr="00CE27C8">
        <w:t xml:space="preserve"> can</w:t>
      </w:r>
      <w:r>
        <w:t>,</w:t>
      </w:r>
      <w:r w:rsidRPr="00CE27C8">
        <w:t xml:space="preserve"> based on subscription information</w:t>
      </w:r>
      <w:r>
        <w:t>,</w:t>
      </w:r>
      <w:r w:rsidRPr="00CE27C8">
        <w:t xml:space="preserve"> act as a pseudonym of the </w:t>
      </w:r>
      <w:r>
        <w:t xml:space="preserve">actual </w:t>
      </w:r>
      <w:r w:rsidRPr="00CE27C8">
        <w:t>SUPI containing an IMSI (see 3GPP</w:t>
      </w:r>
      <w:r>
        <w:t> </w:t>
      </w:r>
      <w:r w:rsidRPr="00CE27C8">
        <w:t>TS</w:t>
      </w:r>
      <w:r>
        <w:t> </w:t>
      </w:r>
      <w:r w:rsidRPr="00CE27C8">
        <w:t>23.316</w:t>
      </w:r>
      <w:r>
        <w:t> </w:t>
      </w:r>
      <w:r w:rsidRPr="00CE27C8">
        <w:t>[131]</w:t>
      </w:r>
      <w:r>
        <w:t>,</w:t>
      </w:r>
      <w:r w:rsidRPr="00CE27C8">
        <w:t xml:space="preserve"> clauses</w:t>
      </w:r>
      <w:r>
        <w:t> </w:t>
      </w:r>
      <w:r w:rsidRPr="00CE27C8">
        <w:t xml:space="preserve">4.7.3 and 4.7.4). If so, the UDM derives the </w:t>
      </w:r>
      <w:r>
        <w:t xml:space="preserve">actual </w:t>
      </w:r>
      <w:r w:rsidRPr="00CE27C8">
        <w:t>SUPI (IMSI) from the de-concealed SUCI (GLI/GCI)</w:t>
      </w:r>
      <w:r>
        <w:t>.</w:t>
      </w:r>
    </w:p>
    <w:p w14:paraId="2D65238C" w14:textId="342DC30B" w:rsidR="00AA16E2" w:rsidRDefault="00AA16E2" w:rsidP="00AA16E2">
      <w:r>
        <w:t xml:space="preserve">An anonymous SUCI is composed by setting the SUPI Type field to 1 (Network-Specific Identifier), using the null protection scheme, and where the scheme output corresponds to a username set to either the "anonymous" string or to an empty string (see </w:t>
      </w:r>
      <w:r w:rsidR="00CB5260">
        <w:t>IETF RFC</w:t>
      </w:r>
      <w:r>
        <w:t xml:space="preserve"> 7542 [126], </w:t>
      </w:r>
      <w:r w:rsidR="00B7679B">
        <w:t>clause 2</w:t>
      </w:r>
      <w:r>
        <w:t>.4).</w:t>
      </w:r>
    </w:p>
    <w:p w14:paraId="1B35285C" w14:textId="53EA902B" w:rsidR="005976F9" w:rsidRDefault="005976F9" w:rsidP="005976F9">
      <w:pPr>
        <w:rPr>
          <w:lang w:eastAsia="zh-CN"/>
        </w:rPr>
      </w:pPr>
      <w:r>
        <w:t>The scheme output is formatted as</w:t>
      </w:r>
      <w:r w:rsidRPr="00B5682D">
        <w:t xml:space="preserve"> </w:t>
      </w:r>
      <w:r>
        <w:t xml:space="preserve">a variable length of characters as specified for the username in </w:t>
      </w:r>
      <w:r w:rsidR="00D60F0F">
        <w:t>clause </w:t>
      </w:r>
      <w:r w:rsidR="00D60F0F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 xml:space="preserve"> of </w:t>
      </w:r>
      <w:r w:rsidR="00CB5260">
        <w:t>IETF RFC</w:t>
      </w:r>
      <w:r>
        <w:t> 7542 [126].</w:t>
      </w:r>
    </w:p>
    <w:p w14:paraId="615A0545" w14:textId="366AD226" w:rsidR="005976F9" w:rsidRDefault="005976F9" w:rsidP="005976F9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> 2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</w:r>
      <w:r w:rsidR="00AA16E2">
        <w:rPr>
          <w:rFonts w:hint="eastAsia"/>
          <w:lang w:eastAsia="zh-CN"/>
        </w:rPr>
        <w:t>If the null</w:t>
      </w:r>
      <w:r w:rsidR="00AA16E2">
        <w:rPr>
          <w:lang w:eastAsia="zh-CN"/>
        </w:rPr>
        <w:t xml:space="preserve"> protection </w:t>
      </w:r>
      <w:r w:rsidR="00AA16E2">
        <w:rPr>
          <w:rFonts w:hint="eastAsia"/>
          <w:lang w:eastAsia="zh-CN"/>
        </w:rPr>
        <w:t xml:space="preserve">scheme is used, the NFs can derive SUPI from SUCI when needed. The AMF derives SUPI used for AUSF discovery from SUCI when the Routing-Indicator is zero and the </w:t>
      </w:r>
      <w:r w:rsidR="00AA16E2">
        <w:rPr>
          <w:lang w:eastAsia="zh-CN"/>
        </w:rPr>
        <w:t>p</w:t>
      </w:r>
      <w:r w:rsidR="00AA16E2">
        <w:rPr>
          <w:rFonts w:hint="eastAsia"/>
          <w:lang w:eastAsia="zh-CN"/>
        </w:rPr>
        <w:t xml:space="preserve">rotection </w:t>
      </w:r>
      <w:r w:rsidR="00AA16E2">
        <w:rPr>
          <w:lang w:eastAsia="zh-CN"/>
        </w:rPr>
        <w:t>s</w:t>
      </w:r>
      <w:r w:rsidR="00AA16E2">
        <w:rPr>
          <w:rFonts w:hint="eastAsia"/>
          <w:lang w:eastAsia="zh-CN"/>
        </w:rPr>
        <w:t>cheme is null.</w:t>
      </w:r>
      <w:r w:rsidR="00AA16E2" w:rsidRPr="00FC4B18">
        <w:t xml:space="preserve"> </w:t>
      </w:r>
      <w:r w:rsidR="00AA16E2" w:rsidRPr="00FC4B18">
        <w:rPr>
          <w:lang w:eastAsia="zh-CN"/>
        </w:rPr>
        <w:t xml:space="preserve">For an anonymous SUCI, an NF can derive an anonymous SUPI from an anonymous SUCI when </w:t>
      </w:r>
      <w:r w:rsidR="00AA16E2">
        <w:rPr>
          <w:lang w:eastAsia="zh-CN"/>
        </w:rPr>
        <w:t>needed;</w:t>
      </w:r>
      <w:r w:rsidR="00AA16E2" w:rsidRPr="00FC4B18">
        <w:rPr>
          <w:lang w:eastAsia="zh-CN"/>
        </w:rPr>
        <w:t xml:space="preserve"> </w:t>
      </w:r>
      <w:r w:rsidR="00AA16E2">
        <w:rPr>
          <w:lang w:eastAsia="zh-CN"/>
        </w:rPr>
        <w:t>t</w:t>
      </w:r>
      <w:r w:rsidR="00AA16E2" w:rsidRPr="00FC4B18">
        <w:rPr>
          <w:lang w:eastAsia="zh-CN"/>
        </w:rPr>
        <w:t>his is, the NF can derive a SUPI in NAI format for which the "username" part of the SUPI is "anonymous" or omitted.</w:t>
      </w:r>
    </w:p>
    <w:p w14:paraId="55891C94" w14:textId="77777777" w:rsidR="009103DA" w:rsidRDefault="009103DA" w:rsidP="009103DA">
      <w:pPr>
        <w:rPr>
          <w:lang w:eastAsia="zh-CN"/>
        </w:rPr>
      </w:pPr>
      <w:r>
        <w:rPr>
          <w:lang w:eastAsia="zh-CN"/>
        </w:rPr>
        <w:t xml:space="preserve">Figure 2.2B-3 defines the scheme output for the </w:t>
      </w:r>
      <w:r>
        <w:t>Elliptic Curve Integrated Encryption Scheme Profile A.</w:t>
      </w:r>
    </w:p>
    <w:bookmarkStart w:id="16" w:name="_MON_1595138316"/>
    <w:bookmarkEnd w:id="16"/>
    <w:p w14:paraId="081A44EB" w14:textId="77777777" w:rsidR="009103DA" w:rsidRDefault="009103DA" w:rsidP="009103DA">
      <w:pPr>
        <w:pStyle w:val="TH"/>
      </w:pPr>
      <w:r>
        <w:rPr>
          <w:rFonts w:eastAsia="MS Mincho"/>
        </w:rPr>
        <w:object w:dxaOrig="10632" w:dyaOrig="2858" w14:anchorId="66FA55E4">
          <v:shape id="_x0000_i1027" type="#_x0000_t75" style="width:482.1pt;height:128.95pt" o:ole="" fillcolor="window">
            <v:imagedata r:id="rId17" o:title=""/>
          </v:shape>
          <o:OLEObject Type="Embed" ProgID="Word.Picture.8" ShapeID="_x0000_i1027" DrawAspect="Content" ObjectID="_1774696941" r:id="rId18"/>
        </w:object>
      </w:r>
    </w:p>
    <w:p w14:paraId="72D2951A" w14:textId="77777777" w:rsidR="009103DA" w:rsidRDefault="009103DA" w:rsidP="009103DA">
      <w:pPr>
        <w:pStyle w:val="TF"/>
      </w:pPr>
      <w:r>
        <w:t>Figure 2.2B-3: Scheme Output for Elliptic Curve Integrated Encryption Scheme Profile A</w:t>
      </w:r>
    </w:p>
    <w:p w14:paraId="13AF0D52" w14:textId="77777777" w:rsidR="009103DA" w:rsidRDefault="009103DA" w:rsidP="009103DA">
      <w:r>
        <w:t>The ECC ephemeral public key is formatted as 64 hexadecimal digits, which allows to encode 256 bits.</w:t>
      </w:r>
    </w:p>
    <w:p w14:paraId="3D9EB478" w14:textId="77777777" w:rsidR="009103DA" w:rsidRDefault="009103DA" w:rsidP="009103DA">
      <w:r>
        <w:t>The ciphertext value is formatted as a variable length of hexadecimal digits.</w:t>
      </w:r>
    </w:p>
    <w:p w14:paraId="0C7E237B" w14:textId="77777777" w:rsidR="009103DA" w:rsidRDefault="009103DA" w:rsidP="009103DA">
      <w:r>
        <w:lastRenderedPageBreak/>
        <w:t>The MAC tag value is formatted as 16 hexadecimal digits, which allows to encode 64 bits.</w:t>
      </w:r>
    </w:p>
    <w:p w14:paraId="5E23EEE3" w14:textId="1E4D5AE1" w:rsidR="009103DA" w:rsidDel="003A6025" w:rsidRDefault="009103DA" w:rsidP="009103DA">
      <w:pPr>
        <w:pStyle w:val="EditorsNote"/>
        <w:rPr>
          <w:del w:id="17" w:author="Ulrich Wiehe" w:date="2024-03-18T10:24:00Z"/>
        </w:rPr>
      </w:pPr>
      <w:del w:id="18" w:author="Ulrich Wiehe" w:date="2024-03-18T10:24:00Z">
        <w:r w:rsidDel="003A6025">
          <w:delText>Editor's Note: clause C.3.2 of TS 33.501 specifies that the scheme output may contain other parameters (not further defined in the specification). It is FFS how to format these parameters.</w:delText>
        </w:r>
      </w:del>
    </w:p>
    <w:p w14:paraId="23906610" w14:textId="77777777" w:rsidR="009103DA" w:rsidRDefault="009103DA" w:rsidP="009103DA"/>
    <w:p w14:paraId="75A8475B" w14:textId="77777777" w:rsidR="009103DA" w:rsidRDefault="009103DA" w:rsidP="009103DA">
      <w:pPr>
        <w:rPr>
          <w:lang w:eastAsia="zh-CN"/>
        </w:rPr>
      </w:pPr>
      <w:r>
        <w:rPr>
          <w:lang w:eastAsia="zh-CN"/>
        </w:rPr>
        <w:t xml:space="preserve">Figure 2.2B-4 defines the scheme output for the </w:t>
      </w:r>
      <w:r>
        <w:t>Elliptic Curve Integrated Encryption Scheme Profile B.</w:t>
      </w:r>
    </w:p>
    <w:bookmarkStart w:id="19" w:name="_MON_1595140909"/>
    <w:bookmarkEnd w:id="19"/>
    <w:p w14:paraId="53C65C34" w14:textId="77777777" w:rsidR="009103DA" w:rsidRDefault="009103DA" w:rsidP="009103DA">
      <w:pPr>
        <w:pStyle w:val="TH"/>
      </w:pPr>
      <w:r>
        <w:rPr>
          <w:rFonts w:eastAsia="MS Mincho"/>
        </w:rPr>
        <w:object w:dxaOrig="10632" w:dyaOrig="2858" w14:anchorId="2CBE0237">
          <v:shape id="_x0000_i1028" type="#_x0000_t75" style="width:482.1pt;height:128.95pt" o:ole="" fillcolor="window">
            <v:imagedata r:id="rId19" o:title=""/>
          </v:shape>
          <o:OLEObject Type="Embed" ProgID="Word.Picture.8" ShapeID="_x0000_i1028" DrawAspect="Content" ObjectID="_1774696942" r:id="rId20"/>
        </w:object>
      </w:r>
    </w:p>
    <w:p w14:paraId="7BCC1153" w14:textId="77777777" w:rsidR="009103DA" w:rsidRDefault="009103DA" w:rsidP="009103DA">
      <w:pPr>
        <w:pStyle w:val="TF"/>
      </w:pPr>
      <w:r>
        <w:t>Figure 2.2B-4: Scheme Output for Elliptic Curve Integrated Encryption Scheme Profile B</w:t>
      </w:r>
    </w:p>
    <w:p w14:paraId="5EC1A692" w14:textId="77777777" w:rsidR="009103DA" w:rsidRDefault="009103DA" w:rsidP="009103DA">
      <w:r>
        <w:t>The ECC ephemeral public key is formatted as 66 hexadecimal digits, which allows to encode 264 bits.</w:t>
      </w:r>
    </w:p>
    <w:p w14:paraId="46200DF9" w14:textId="77777777" w:rsidR="009103DA" w:rsidRDefault="009103DA" w:rsidP="009103DA">
      <w:r>
        <w:t>The ciphertext value is formatted as a variable length of hexadecimal digits.</w:t>
      </w:r>
    </w:p>
    <w:p w14:paraId="56C4E89D" w14:textId="77777777" w:rsidR="009103DA" w:rsidRDefault="009103DA" w:rsidP="009103DA">
      <w:r>
        <w:t>The MAC tag value is formatted as 16 hexadecimal digits, which allows to encode 64 bits.</w:t>
      </w:r>
    </w:p>
    <w:p w14:paraId="5B1CC319" w14:textId="16BDB753" w:rsidR="009103DA" w:rsidDel="003A6025" w:rsidRDefault="009103DA" w:rsidP="009103DA">
      <w:pPr>
        <w:pStyle w:val="EditorsNote"/>
        <w:rPr>
          <w:del w:id="20" w:author="Ulrich Wiehe" w:date="2024-03-18T10:24:00Z"/>
        </w:rPr>
      </w:pPr>
      <w:del w:id="21" w:author="Ulrich Wiehe" w:date="2024-03-18T10:24:00Z">
        <w:r w:rsidDel="003A6025">
          <w:delText>Editor's Note: clause C.3.2 of TS 33.501 specifies that the scheme output may contain other parameters (not further defined in the specification). It is FFS how to format these parameters.</w:delText>
        </w:r>
      </w:del>
    </w:p>
    <w:p w14:paraId="79757DC8" w14:textId="77777777" w:rsidR="009103DA" w:rsidRDefault="009103DA" w:rsidP="009103DA">
      <w:pPr>
        <w:pStyle w:val="TF"/>
      </w:pPr>
    </w:p>
    <w:p w14:paraId="2B674A7C" w14:textId="77777777" w:rsidR="008B685E" w:rsidRDefault="008B685E" w:rsidP="008B685E">
      <w:pPr>
        <w:rPr>
          <w:lang w:eastAsia="zh-CN"/>
        </w:rPr>
      </w:pPr>
      <w:bookmarkStart w:id="22" w:name="_Toc19695235"/>
      <w:bookmarkStart w:id="23" w:name="_Toc27225300"/>
      <w:r>
        <w:rPr>
          <w:lang w:eastAsia="zh-CN"/>
        </w:rPr>
        <w:t>Figure 2.2B-5 defines the scheme output for Home Network</w:t>
      </w:r>
      <w:r>
        <w:t xml:space="preserve"> proprietary protection schemes.</w:t>
      </w:r>
    </w:p>
    <w:bookmarkStart w:id="24" w:name="_MON_1641304934"/>
    <w:bookmarkEnd w:id="24"/>
    <w:p w14:paraId="34A12F05" w14:textId="77777777" w:rsidR="008B685E" w:rsidRDefault="008B685E" w:rsidP="008B685E">
      <w:pPr>
        <w:pStyle w:val="TH"/>
      </w:pPr>
      <w:r>
        <w:rPr>
          <w:rFonts w:eastAsia="MS Mincho"/>
        </w:rPr>
        <w:object w:dxaOrig="10632" w:dyaOrig="2717" w14:anchorId="1067D186">
          <v:shape id="_x0000_i1029" type="#_x0000_t75" style="width:482.1pt;height:122.7pt" o:ole="" fillcolor="window">
            <v:imagedata r:id="rId21" o:title=""/>
          </v:shape>
          <o:OLEObject Type="Embed" ProgID="Word.Picture.8" ShapeID="_x0000_i1029" DrawAspect="Content" ObjectID="_1774696943" r:id="rId22"/>
        </w:object>
      </w:r>
    </w:p>
    <w:p w14:paraId="2695A098" w14:textId="77777777" w:rsidR="008B685E" w:rsidRDefault="008B685E" w:rsidP="008B685E">
      <w:pPr>
        <w:pStyle w:val="TF"/>
      </w:pPr>
      <w:r>
        <w:t>Figure 2.2B-5: Scheme Output for Home Network proprietary protection schemes</w:t>
      </w:r>
    </w:p>
    <w:p w14:paraId="553EAF86" w14:textId="77777777" w:rsidR="008B685E" w:rsidRDefault="008B685E" w:rsidP="008B685E">
      <w:r>
        <w:t>The Home Network defined scheme output is formatted as a variable length of hexadecimal digits. Its format is not further defined in 3GPP specifications.</w:t>
      </w:r>
    </w:p>
    <w:p w14:paraId="60E08C62" w14:textId="77777777" w:rsidR="008B685E" w:rsidRDefault="008B685E" w:rsidP="008B685E">
      <w:r>
        <w:t>As examples, assuming the IMSI 234150999999999, where MCC=234, MNC=15 and MSISN=0999999999, the Routing Indicator 678, and a Home Network Public Key Identifier of 27:</w:t>
      </w:r>
    </w:p>
    <w:p w14:paraId="21766A3D" w14:textId="77777777" w:rsidR="008B685E" w:rsidRDefault="008B685E" w:rsidP="008B685E">
      <w:pPr>
        <w:pStyle w:val="B1"/>
      </w:pPr>
      <w:r>
        <w:t>-</w:t>
      </w:r>
      <w:r>
        <w:tab/>
        <w:t>the SUCI for the null protection scheme is composed of: 0, 234, 15, 678, 0, 0 and 0999999999</w:t>
      </w:r>
    </w:p>
    <w:p w14:paraId="56D66972" w14:textId="0519EA01" w:rsidR="008B685E" w:rsidRDefault="008B685E" w:rsidP="008B685E">
      <w:pPr>
        <w:pStyle w:val="B1"/>
      </w:pPr>
      <w:r>
        <w:t>-</w:t>
      </w:r>
      <w:r>
        <w:tab/>
        <w:t>the SUCI for the Profile &lt;A&gt; protection scheme is composed of: 0, 234, 15, 678, 1, 27, &lt;EEC ephemeral public key value&gt;, &lt;encryption of 0999999999&gt; and &lt;MAC tag value&gt;</w:t>
      </w:r>
    </w:p>
    <w:p w14:paraId="1704E3AD" w14:textId="10BAECD7" w:rsidR="00415AD3" w:rsidRPr="006B5418" w:rsidRDefault="00415AD3" w:rsidP="00415A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285ACC" w14:textId="77777777" w:rsidR="00415AD3" w:rsidRDefault="00415AD3" w:rsidP="008B685E">
      <w:pPr>
        <w:pStyle w:val="B1"/>
      </w:pPr>
    </w:p>
    <w:bookmarkEnd w:id="22"/>
    <w:bookmarkEnd w:id="23"/>
    <w:sectPr w:rsidR="00415AD3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EABE7" w14:textId="77777777" w:rsidR="00E4303E" w:rsidRDefault="00E4303E">
      <w:r>
        <w:separator/>
      </w:r>
    </w:p>
  </w:endnote>
  <w:endnote w:type="continuationSeparator" w:id="0">
    <w:p w14:paraId="4592E9DA" w14:textId="77777777" w:rsidR="00E4303E" w:rsidRDefault="00E43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6FD90" w14:textId="77777777" w:rsidR="004E20DA" w:rsidRDefault="004E20D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7809A" w14:textId="77777777" w:rsidR="00E4303E" w:rsidRDefault="00E4303E">
      <w:r>
        <w:separator/>
      </w:r>
    </w:p>
  </w:footnote>
  <w:footnote w:type="continuationSeparator" w:id="0">
    <w:p w14:paraId="1CDD201C" w14:textId="77777777" w:rsidR="00E4303E" w:rsidRDefault="00E43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59DC6" w14:textId="77777777" w:rsidR="00415AD3" w:rsidRDefault="00415A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7DA27" w14:textId="7BC2D922" w:rsidR="004E20DA" w:rsidRDefault="004E20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0655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38E2A8" w14:textId="77777777" w:rsidR="004E20DA" w:rsidRDefault="004E20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75C34B9" w14:textId="477F33FB" w:rsidR="004E20DA" w:rsidRDefault="004E20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0655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5F9A6A" w14:textId="77777777" w:rsidR="004E20DA" w:rsidRDefault="004E20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B8CF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74C8C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EAFD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F0ED4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C7C7D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8219F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7850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02101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5CCA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2EF1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1E0F615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9DA41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82306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18342E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CF17DB"/>
    <w:multiLevelType w:val="multilevel"/>
    <w:tmpl w:val="493C14F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7F521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49395527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81305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6457">
    <w:abstractNumId w:val="11"/>
  </w:num>
  <w:num w:numId="4" w16cid:durableId="751511866">
    <w:abstractNumId w:val="28"/>
  </w:num>
  <w:num w:numId="5" w16cid:durableId="1690569984">
    <w:abstractNumId w:val="31"/>
  </w:num>
  <w:num w:numId="6" w16cid:durableId="1848210599">
    <w:abstractNumId w:val="26"/>
  </w:num>
  <w:num w:numId="7" w16cid:durableId="669716550">
    <w:abstractNumId w:val="16"/>
  </w:num>
  <w:num w:numId="8" w16cid:durableId="1724981746">
    <w:abstractNumId w:val="30"/>
  </w:num>
  <w:num w:numId="9" w16cid:durableId="650712216">
    <w:abstractNumId w:val="33"/>
  </w:num>
  <w:num w:numId="10" w16cid:durableId="206114050">
    <w:abstractNumId w:val="20"/>
  </w:num>
  <w:num w:numId="11" w16cid:durableId="105001175">
    <w:abstractNumId w:val="35"/>
  </w:num>
  <w:num w:numId="12" w16cid:durableId="312103987">
    <w:abstractNumId w:val="12"/>
  </w:num>
  <w:num w:numId="13" w16cid:durableId="1295788445">
    <w:abstractNumId w:val="19"/>
  </w:num>
  <w:num w:numId="14" w16cid:durableId="1058480182">
    <w:abstractNumId w:val="32"/>
  </w:num>
  <w:num w:numId="15" w16cid:durableId="236283420">
    <w:abstractNumId w:val="17"/>
  </w:num>
  <w:num w:numId="16" w16cid:durableId="640621221">
    <w:abstractNumId w:val="27"/>
  </w:num>
  <w:num w:numId="17" w16cid:durableId="283389298">
    <w:abstractNumId w:val="14"/>
  </w:num>
  <w:num w:numId="18" w16cid:durableId="16278673">
    <w:abstractNumId w:val="25"/>
  </w:num>
  <w:num w:numId="19" w16cid:durableId="1672874600">
    <w:abstractNumId w:val="24"/>
  </w:num>
  <w:num w:numId="20" w16cid:durableId="1797486141">
    <w:abstractNumId w:val="22"/>
  </w:num>
  <w:num w:numId="21" w16cid:durableId="399866851">
    <w:abstractNumId w:val="34"/>
  </w:num>
  <w:num w:numId="22" w16cid:durableId="1359240327">
    <w:abstractNumId w:val="13"/>
  </w:num>
  <w:num w:numId="23" w16cid:durableId="1234240134">
    <w:abstractNumId w:val="23"/>
  </w:num>
  <w:num w:numId="24" w16cid:durableId="1926768465">
    <w:abstractNumId w:val="2"/>
  </w:num>
  <w:num w:numId="25" w16cid:durableId="465315813">
    <w:abstractNumId w:val="1"/>
  </w:num>
  <w:num w:numId="26" w16cid:durableId="1417243342">
    <w:abstractNumId w:val="0"/>
  </w:num>
  <w:num w:numId="27" w16cid:durableId="685208317">
    <w:abstractNumId w:val="18"/>
  </w:num>
  <w:num w:numId="28" w16cid:durableId="1519730887">
    <w:abstractNumId w:val="15"/>
  </w:num>
  <w:num w:numId="29" w16cid:durableId="769279409">
    <w:abstractNumId w:val="29"/>
  </w:num>
  <w:num w:numId="30" w16cid:durableId="2050913121">
    <w:abstractNumId w:val="9"/>
  </w:num>
  <w:num w:numId="31" w16cid:durableId="1963219541">
    <w:abstractNumId w:val="7"/>
  </w:num>
  <w:num w:numId="32" w16cid:durableId="168109273">
    <w:abstractNumId w:val="6"/>
  </w:num>
  <w:num w:numId="33" w16cid:durableId="2080713052">
    <w:abstractNumId w:val="5"/>
  </w:num>
  <w:num w:numId="34" w16cid:durableId="631134132">
    <w:abstractNumId w:val="4"/>
  </w:num>
  <w:num w:numId="35" w16cid:durableId="2083748412">
    <w:abstractNumId w:val="3"/>
  </w:num>
  <w:num w:numId="36" w16cid:durableId="855848669">
    <w:abstractNumId w:val="21"/>
  </w:num>
  <w:num w:numId="37" w16cid:durableId="15226067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669"/>
    <w:rsid w:val="000267D7"/>
    <w:rsid w:val="00033397"/>
    <w:rsid w:val="00035C59"/>
    <w:rsid w:val="00040095"/>
    <w:rsid w:val="0005052D"/>
    <w:rsid w:val="00051834"/>
    <w:rsid w:val="00054A22"/>
    <w:rsid w:val="00062023"/>
    <w:rsid w:val="000655A6"/>
    <w:rsid w:val="00080512"/>
    <w:rsid w:val="000C47C3"/>
    <w:rsid w:val="000C586F"/>
    <w:rsid w:val="000D58AB"/>
    <w:rsid w:val="000F473D"/>
    <w:rsid w:val="000F7EA7"/>
    <w:rsid w:val="0010086B"/>
    <w:rsid w:val="00133525"/>
    <w:rsid w:val="00133855"/>
    <w:rsid w:val="001450B1"/>
    <w:rsid w:val="00185D89"/>
    <w:rsid w:val="001A4C42"/>
    <w:rsid w:val="001A7420"/>
    <w:rsid w:val="001B6637"/>
    <w:rsid w:val="001C21C3"/>
    <w:rsid w:val="001C4E1C"/>
    <w:rsid w:val="001C6A25"/>
    <w:rsid w:val="001D02C2"/>
    <w:rsid w:val="001F0C1D"/>
    <w:rsid w:val="001F1132"/>
    <w:rsid w:val="001F12C4"/>
    <w:rsid w:val="001F168B"/>
    <w:rsid w:val="002044F6"/>
    <w:rsid w:val="002322BE"/>
    <w:rsid w:val="002347A2"/>
    <w:rsid w:val="00262EBA"/>
    <w:rsid w:val="002675F0"/>
    <w:rsid w:val="00283BF1"/>
    <w:rsid w:val="002B2927"/>
    <w:rsid w:val="002B6339"/>
    <w:rsid w:val="002D4FE8"/>
    <w:rsid w:val="002E00EE"/>
    <w:rsid w:val="002E43B0"/>
    <w:rsid w:val="002F332C"/>
    <w:rsid w:val="00306CAB"/>
    <w:rsid w:val="003116CD"/>
    <w:rsid w:val="00312ED5"/>
    <w:rsid w:val="003172DC"/>
    <w:rsid w:val="0035462D"/>
    <w:rsid w:val="003765B8"/>
    <w:rsid w:val="00383577"/>
    <w:rsid w:val="003945FB"/>
    <w:rsid w:val="003A6025"/>
    <w:rsid w:val="003B521E"/>
    <w:rsid w:val="003C3971"/>
    <w:rsid w:val="003E77C1"/>
    <w:rsid w:val="003E7BCE"/>
    <w:rsid w:val="00415AD3"/>
    <w:rsid w:val="00423334"/>
    <w:rsid w:val="00433ADD"/>
    <w:rsid w:val="004345EC"/>
    <w:rsid w:val="00465515"/>
    <w:rsid w:val="00492C05"/>
    <w:rsid w:val="00492E45"/>
    <w:rsid w:val="0049458F"/>
    <w:rsid w:val="004B5A13"/>
    <w:rsid w:val="004C70A1"/>
    <w:rsid w:val="004D3578"/>
    <w:rsid w:val="004E20DA"/>
    <w:rsid w:val="004E213A"/>
    <w:rsid w:val="004F0988"/>
    <w:rsid w:val="004F3340"/>
    <w:rsid w:val="0052085F"/>
    <w:rsid w:val="0053388B"/>
    <w:rsid w:val="00535773"/>
    <w:rsid w:val="00543E6C"/>
    <w:rsid w:val="00546570"/>
    <w:rsid w:val="00547F5D"/>
    <w:rsid w:val="00565087"/>
    <w:rsid w:val="005976F9"/>
    <w:rsid w:val="00597B11"/>
    <w:rsid w:val="005A73F6"/>
    <w:rsid w:val="005B5495"/>
    <w:rsid w:val="005D2E01"/>
    <w:rsid w:val="005D7526"/>
    <w:rsid w:val="005E4BB2"/>
    <w:rsid w:val="00602AEA"/>
    <w:rsid w:val="00611B0C"/>
    <w:rsid w:val="00614FDF"/>
    <w:rsid w:val="0063543D"/>
    <w:rsid w:val="006453E1"/>
    <w:rsid w:val="00647114"/>
    <w:rsid w:val="006666D8"/>
    <w:rsid w:val="006751C7"/>
    <w:rsid w:val="006A323F"/>
    <w:rsid w:val="006B30D0"/>
    <w:rsid w:val="006C3D95"/>
    <w:rsid w:val="006D2997"/>
    <w:rsid w:val="006E3B82"/>
    <w:rsid w:val="006E5C86"/>
    <w:rsid w:val="006F067D"/>
    <w:rsid w:val="00701116"/>
    <w:rsid w:val="00713C44"/>
    <w:rsid w:val="0072426D"/>
    <w:rsid w:val="00733B95"/>
    <w:rsid w:val="00734A5B"/>
    <w:rsid w:val="0074026F"/>
    <w:rsid w:val="007429F6"/>
    <w:rsid w:val="00744E76"/>
    <w:rsid w:val="00774DA4"/>
    <w:rsid w:val="00780EE7"/>
    <w:rsid w:val="00781F0F"/>
    <w:rsid w:val="00793125"/>
    <w:rsid w:val="007B600E"/>
    <w:rsid w:val="007C4243"/>
    <w:rsid w:val="007F0F4A"/>
    <w:rsid w:val="008028A4"/>
    <w:rsid w:val="00824413"/>
    <w:rsid w:val="00830747"/>
    <w:rsid w:val="008768CA"/>
    <w:rsid w:val="00882014"/>
    <w:rsid w:val="00894392"/>
    <w:rsid w:val="008B685E"/>
    <w:rsid w:val="008C384C"/>
    <w:rsid w:val="008E2B46"/>
    <w:rsid w:val="008F2D2F"/>
    <w:rsid w:val="0090271F"/>
    <w:rsid w:val="00902E23"/>
    <w:rsid w:val="009053D8"/>
    <w:rsid w:val="009103DA"/>
    <w:rsid w:val="009114D7"/>
    <w:rsid w:val="0091348E"/>
    <w:rsid w:val="00917CCB"/>
    <w:rsid w:val="00917F18"/>
    <w:rsid w:val="00942EC2"/>
    <w:rsid w:val="00956A36"/>
    <w:rsid w:val="009A18AB"/>
    <w:rsid w:val="009D18B3"/>
    <w:rsid w:val="009E4C6D"/>
    <w:rsid w:val="009F37B7"/>
    <w:rsid w:val="00A012B6"/>
    <w:rsid w:val="00A10F02"/>
    <w:rsid w:val="00A164B4"/>
    <w:rsid w:val="00A26956"/>
    <w:rsid w:val="00A27486"/>
    <w:rsid w:val="00A315E6"/>
    <w:rsid w:val="00A3323C"/>
    <w:rsid w:val="00A53724"/>
    <w:rsid w:val="00A55841"/>
    <w:rsid w:val="00A56066"/>
    <w:rsid w:val="00A73129"/>
    <w:rsid w:val="00A82346"/>
    <w:rsid w:val="00A92BA1"/>
    <w:rsid w:val="00AA16E2"/>
    <w:rsid w:val="00AC6BC6"/>
    <w:rsid w:val="00AE65E2"/>
    <w:rsid w:val="00B03C51"/>
    <w:rsid w:val="00B15449"/>
    <w:rsid w:val="00B24160"/>
    <w:rsid w:val="00B24E29"/>
    <w:rsid w:val="00B41B00"/>
    <w:rsid w:val="00B756F0"/>
    <w:rsid w:val="00B7679B"/>
    <w:rsid w:val="00B82996"/>
    <w:rsid w:val="00B83686"/>
    <w:rsid w:val="00B86673"/>
    <w:rsid w:val="00B91BF8"/>
    <w:rsid w:val="00B93086"/>
    <w:rsid w:val="00BA19ED"/>
    <w:rsid w:val="00BA4B8D"/>
    <w:rsid w:val="00BB7F6A"/>
    <w:rsid w:val="00BC0F7D"/>
    <w:rsid w:val="00BD51DE"/>
    <w:rsid w:val="00BD7D31"/>
    <w:rsid w:val="00BE3255"/>
    <w:rsid w:val="00BF128E"/>
    <w:rsid w:val="00C074DD"/>
    <w:rsid w:val="00C10BDD"/>
    <w:rsid w:val="00C1496A"/>
    <w:rsid w:val="00C33079"/>
    <w:rsid w:val="00C45231"/>
    <w:rsid w:val="00C72833"/>
    <w:rsid w:val="00C80F1D"/>
    <w:rsid w:val="00C8678D"/>
    <w:rsid w:val="00C93F40"/>
    <w:rsid w:val="00CA3D0C"/>
    <w:rsid w:val="00CB5260"/>
    <w:rsid w:val="00CF35AE"/>
    <w:rsid w:val="00D54ACA"/>
    <w:rsid w:val="00D57972"/>
    <w:rsid w:val="00D60F0F"/>
    <w:rsid w:val="00D675A9"/>
    <w:rsid w:val="00D738D6"/>
    <w:rsid w:val="00D755EB"/>
    <w:rsid w:val="00D76048"/>
    <w:rsid w:val="00D87E00"/>
    <w:rsid w:val="00D9134D"/>
    <w:rsid w:val="00DA47C8"/>
    <w:rsid w:val="00DA4C98"/>
    <w:rsid w:val="00DA7A03"/>
    <w:rsid w:val="00DB1818"/>
    <w:rsid w:val="00DB3040"/>
    <w:rsid w:val="00DC309B"/>
    <w:rsid w:val="00DC4DA2"/>
    <w:rsid w:val="00DD4C17"/>
    <w:rsid w:val="00DD5EAC"/>
    <w:rsid w:val="00DD74A5"/>
    <w:rsid w:val="00DF2B1F"/>
    <w:rsid w:val="00DF62CD"/>
    <w:rsid w:val="00E06556"/>
    <w:rsid w:val="00E16509"/>
    <w:rsid w:val="00E4303E"/>
    <w:rsid w:val="00E44582"/>
    <w:rsid w:val="00E50E86"/>
    <w:rsid w:val="00E5479B"/>
    <w:rsid w:val="00E66855"/>
    <w:rsid w:val="00E77645"/>
    <w:rsid w:val="00E82389"/>
    <w:rsid w:val="00EA15B0"/>
    <w:rsid w:val="00EA5EA7"/>
    <w:rsid w:val="00EC4A25"/>
    <w:rsid w:val="00ED0CFB"/>
    <w:rsid w:val="00F025A2"/>
    <w:rsid w:val="00F04712"/>
    <w:rsid w:val="00F13360"/>
    <w:rsid w:val="00F15E06"/>
    <w:rsid w:val="00F22EC7"/>
    <w:rsid w:val="00F2524D"/>
    <w:rsid w:val="00F325C8"/>
    <w:rsid w:val="00F653B8"/>
    <w:rsid w:val="00F80B0F"/>
    <w:rsid w:val="00F9008D"/>
    <w:rsid w:val="00FA1266"/>
    <w:rsid w:val="00FB6114"/>
    <w:rsid w:val="00FC1192"/>
    <w:rsid w:val="00FD3A1D"/>
    <w:rsid w:val="00FE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34C3F44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F6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B7F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B7F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B7F6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B7F6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B7F6A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qFormat/>
    <w:rsid w:val="00917F18"/>
    <w:pPr>
      <w:keepNext/>
      <w:keepLines/>
      <w:numPr>
        <w:ilvl w:val="5"/>
        <w:numId w:val="2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917F18"/>
    <w:pPr>
      <w:keepNext/>
      <w:keepLines/>
      <w:numPr>
        <w:ilvl w:val="6"/>
        <w:numId w:val="2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BB7F6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B7F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B7F6A"/>
    <w:pPr>
      <w:spacing w:after="120"/>
    </w:pPr>
  </w:style>
  <w:style w:type="table" w:styleId="ListTable1Light">
    <w:name w:val="List Table 1 Light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ListTable1Light-Accent1">
    <w:name w:val="List Table 1 Light Accent 1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ZGSM">
    <w:name w:val="ZGSM"/>
    <w:rsid w:val="00BB7F6A"/>
  </w:style>
  <w:style w:type="table" w:styleId="ListTable1Light-Accent2">
    <w:name w:val="List Table 1 Light Accent 2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BB7F6A"/>
  </w:style>
  <w:style w:type="paragraph" w:customStyle="1" w:styleId="TT">
    <w:name w:val="TT"/>
    <w:basedOn w:val="Heading1"/>
    <w:next w:val="Normal"/>
    <w:rsid w:val="00BB7F6A"/>
    <w:pPr>
      <w:outlineLvl w:val="9"/>
    </w:pPr>
  </w:style>
  <w:style w:type="paragraph" w:customStyle="1" w:styleId="NF">
    <w:name w:val="NF"/>
    <w:basedOn w:val="NO"/>
    <w:rsid w:val="00BB7F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B7F6A"/>
    <w:pPr>
      <w:keepLines/>
      <w:ind w:left="1135" w:hanging="851"/>
    </w:pPr>
  </w:style>
  <w:style w:type="paragraph" w:customStyle="1" w:styleId="PL">
    <w:name w:val="PL"/>
    <w:link w:val="PLChar"/>
    <w:qFormat/>
    <w:rsid w:val="00BB7F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table" w:styleId="ListTable1Light-Accent4">
    <w:name w:val="List Table 1 Light Accent 4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paragraph" w:customStyle="1" w:styleId="TAL">
    <w:name w:val="TAL"/>
    <w:basedOn w:val="Normal"/>
    <w:link w:val="TALChar"/>
    <w:rsid w:val="00BB7F6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BB7F6A"/>
    <w:rPr>
      <w:b/>
    </w:rPr>
  </w:style>
  <w:style w:type="paragraph" w:customStyle="1" w:styleId="TAC">
    <w:name w:val="TAC"/>
    <w:basedOn w:val="TAL"/>
    <w:link w:val="TACChar"/>
    <w:rsid w:val="00BB7F6A"/>
    <w:pPr>
      <w:jc w:val="center"/>
    </w:pPr>
  </w:style>
  <w:style w:type="paragraph" w:customStyle="1" w:styleId="LD">
    <w:name w:val="LD"/>
    <w:rsid w:val="00BB7F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BB7F6A"/>
    <w:pPr>
      <w:keepLines/>
      <w:ind w:left="1702" w:hanging="1418"/>
    </w:pPr>
  </w:style>
  <w:style w:type="paragraph" w:customStyle="1" w:styleId="FP">
    <w:name w:val="FP"/>
    <w:basedOn w:val="Normal"/>
    <w:rsid w:val="00BB7F6A"/>
    <w:pPr>
      <w:spacing w:after="0"/>
    </w:pPr>
  </w:style>
  <w:style w:type="paragraph" w:customStyle="1" w:styleId="NW">
    <w:name w:val="NW"/>
    <w:basedOn w:val="NO"/>
    <w:rsid w:val="00BB7F6A"/>
    <w:pPr>
      <w:spacing w:after="0"/>
    </w:pPr>
  </w:style>
  <w:style w:type="paragraph" w:customStyle="1" w:styleId="EW">
    <w:name w:val="EW"/>
    <w:basedOn w:val="EX"/>
    <w:link w:val="EWChar"/>
    <w:qFormat/>
    <w:rsid w:val="00BB7F6A"/>
    <w:pPr>
      <w:spacing w:after="0"/>
    </w:pPr>
  </w:style>
  <w:style w:type="paragraph" w:customStyle="1" w:styleId="B1">
    <w:name w:val="B1"/>
    <w:basedOn w:val="List"/>
    <w:link w:val="B1Char1"/>
    <w:qFormat/>
    <w:rsid w:val="00BB7F6A"/>
    <w:pPr>
      <w:ind w:left="568" w:hanging="284"/>
      <w:contextualSpacing w:val="0"/>
    </w:pPr>
  </w:style>
  <w:style w:type="table" w:styleId="GridTable1Light">
    <w:name w:val="Grid Table 1 Light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BB7F6A"/>
    <w:rPr>
      <w:color w:val="FF0000"/>
    </w:rPr>
  </w:style>
  <w:style w:type="paragraph" w:customStyle="1" w:styleId="TH">
    <w:name w:val="TH"/>
    <w:basedOn w:val="Normal"/>
    <w:link w:val="THChar"/>
    <w:rsid w:val="00BB7F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B7F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B7F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B7F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B7F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BB7F6A"/>
    <w:pPr>
      <w:ind w:left="851" w:hanging="851"/>
    </w:pPr>
  </w:style>
  <w:style w:type="paragraph" w:styleId="List">
    <w:name w:val="List"/>
    <w:basedOn w:val="Normal"/>
    <w:rsid w:val="00BB7F6A"/>
    <w:pPr>
      <w:ind w:left="283" w:hanging="283"/>
      <w:contextualSpacing/>
    </w:pPr>
  </w:style>
  <w:style w:type="paragraph" w:customStyle="1" w:styleId="TF">
    <w:name w:val="TF"/>
    <w:basedOn w:val="TH"/>
    <w:link w:val="TFChar"/>
    <w:rsid w:val="00BB7F6A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BB7F6A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BB7F6A"/>
    <w:pPr>
      <w:ind w:left="1135" w:hanging="284"/>
      <w:contextualSpacing w:val="0"/>
    </w:pPr>
  </w:style>
  <w:style w:type="paragraph" w:customStyle="1" w:styleId="B4">
    <w:name w:val="B4"/>
    <w:basedOn w:val="List4"/>
    <w:rsid w:val="00BB7F6A"/>
    <w:pPr>
      <w:ind w:left="1418" w:hanging="284"/>
      <w:contextualSpacing w:val="0"/>
    </w:pPr>
  </w:style>
  <w:style w:type="table" w:styleId="ColorfulGrid-Accent1">
    <w:name w:val="Colorful Grid Accent 1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ZV">
    <w:name w:val="ZV"/>
    <w:basedOn w:val="ZU"/>
    <w:rsid w:val="00BB7F6A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qFormat/>
    <w:rsid w:val="0074026F"/>
    <w:rPr>
      <w:color w:val="0563C1"/>
      <w:u w:val="single"/>
    </w:rPr>
  </w:style>
  <w:style w:type="paragraph" w:styleId="ListNumber">
    <w:name w:val="List Number"/>
    <w:basedOn w:val="Normal"/>
    <w:rsid w:val="00917F18"/>
    <w:pPr>
      <w:ind w:left="568" w:hanging="284"/>
    </w:pPr>
  </w:style>
  <w:style w:type="paragraph" w:styleId="CommentText">
    <w:name w:val="annotation text"/>
    <w:basedOn w:val="Normal"/>
    <w:link w:val="CommentTextChar"/>
    <w:rsid w:val="009103DA"/>
  </w:style>
  <w:style w:type="character" w:customStyle="1" w:styleId="CommentTextChar">
    <w:name w:val="Comment Text Char"/>
    <w:link w:val="CommentText"/>
    <w:rsid w:val="009103DA"/>
  </w:style>
  <w:style w:type="character" w:customStyle="1" w:styleId="EXChar">
    <w:name w:val="EX Char"/>
    <w:link w:val="EX"/>
    <w:qFormat/>
    <w:locked/>
    <w:rsid w:val="009103DA"/>
  </w:style>
  <w:style w:type="character" w:customStyle="1" w:styleId="EWChar">
    <w:name w:val="EW Char"/>
    <w:link w:val="EW"/>
    <w:qFormat/>
    <w:locked/>
    <w:rsid w:val="009103DA"/>
  </w:style>
  <w:style w:type="character" w:customStyle="1" w:styleId="THChar">
    <w:name w:val="TH Char"/>
    <w:link w:val="TH"/>
    <w:qFormat/>
    <w:locked/>
    <w:rsid w:val="009103DA"/>
    <w:rPr>
      <w:rFonts w:ascii="Arial" w:hAnsi="Arial"/>
      <w:b/>
    </w:rPr>
  </w:style>
  <w:style w:type="character" w:customStyle="1" w:styleId="B1Char1">
    <w:name w:val="B1 Char1"/>
    <w:link w:val="B1"/>
    <w:rsid w:val="009103DA"/>
  </w:style>
  <w:style w:type="character" w:customStyle="1" w:styleId="Heading2Char">
    <w:name w:val="Heading 2 Char"/>
    <w:link w:val="Heading2"/>
    <w:rsid w:val="009103DA"/>
    <w:rPr>
      <w:rFonts w:ascii="Arial" w:hAnsi="Arial"/>
      <w:sz w:val="32"/>
    </w:rPr>
  </w:style>
  <w:style w:type="character" w:customStyle="1" w:styleId="NOChar">
    <w:name w:val="NO Char"/>
    <w:link w:val="NO"/>
    <w:rsid w:val="009103DA"/>
  </w:style>
  <w:style w:type="character" w:customStyle="1" w:styleId="TALChar">
    <w:name w:val="TAL Char"/>
    <w:link w:val="TAL"/>
    <w:qFormat/>
    <w:rsid w:val="009103DA"/>
    <w:rPr>
      <w:rFonts w:ascii="Arial" w:hAnsi="Arial"/>
      <w:sz w:val="18"/>
    </w:rPr>
  </w:style>
  <w:style w:type="character" w:customStyle="1" w:styleId="TAHChar">
    <w:name w:val="TAH Char"/>
    <w:link w:val="TAH"/>
    <w:rsid w:val="009103DA"/>
    <w:rPr>
      <w:rFonts w:ascii="Arial" w:hAnsi="Arial"/>
      <w:b/>
      <w:sz w:val="18"/>
    </w:rPr>
  </w:style>
  <w:style w:type="character" w:customStyle="1" w:styleId="Heading3Char">
    <w:name w:val="Heading 3 Char"/>
    <w:link w:val="Heading3"/>
    <w:rsid w:val="009103DA"/>
    <w:rPr>
      <w:rFonts w:ascii="Arial" w:hAnsi="Arial"/>
      <w:sz w:val="28"/>
    </w:rPr>
  </w:style>
  <w:style w:type="character" w:customStyle="1" w:styleId="EditorsNoteCharChar">
    <w:name w:val="Editor's Note Char Char"/>
    <w:link w:val="EditorsNote"/>
    <w:rsid w:val="009103DA"/>
    <w:rPr>
      <w:color w:val="FF0000"/>
    </w:rPr>
  </w:style>
  <w:style w:type="character" w:customStyle="1" w:styleId="Heading4Char">
    <w:name w:val="Heading 4 Char"/>
    <w:link w:val="Heading4"/>
    <w:locked/>
    <w:rsid w:val="009103DA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9103DA"/>
    <w:rPr>
      <w:rFonts w:ascii="Arial" w:hAnsi="Arial"/>
      <w:sz w:val="22"/>
    </w:rPr>
  </w:style>
  <w:style w:type="character" w:customStyle="1" w:styleId="TANChar">
    <w:name w:val="TAN Char"/>
    <w:link w:val="TAN"/>
    <w:qFormat/>
    <w:rsid w:val="009103DA"/>
    <w:rPr>
      <w:rFonts w:ascii="Arial" w:hAnsi="Arial"/>
      <w:sz w:val="18"/>
    </w:rPr>
  </w:style>
  <w:style w:type="character" w:customStyle="1" w:styleId="B2Char">
    <w:name w:val="B2 Char"/>
    <w:link w:val="B2"/>
    <w:qFormat/>
    <w:rsid w:val="009103DA"/>
  </w:style>
  <w:style w:type="character" w:customStyle="1" w:styleId="TACChar">
    <w:name w:val="TAC Char"/>
    <w:link w:val="TAC"/>
    <w:rsid w:val="009103DA"/>
    <w:rPr>
      <w:rFonts w:ascii="Arial" w:hAnsi="Arial"/>
      <w:sz w:val="18"/>
    </w:rPr>
  </w:style>
  <w:style w:type="character" w:customStyle="1" w:styleId="Heading1Char">
    <w:name w:val="Heading 1 Char"/>
    <w:link w:val="Heading1"/>
    <w:rsid w:val="009103DA"/>
    <w:rPr>
      <w:rFonts w:ascii="Arial" w:hAnsi="Arial"/>
      <w:sz w:val="36"/>
    </w:rPr>
  </w:style>
  <w:style w:type="character" w:customStyle="1" w:styleId="PLChar">
    <w:name w:val="PL Char"/>
    <w:link w:val="PL"/>
    <w:qFormat/>
    <w:rsid w:val="009103DA"/>
    <w:rPr>
      <w:rFonts w:ascii="Courier New" w:hAnsi="Courier New"/>
      <w:sz w:val="16"/>
    </w:rPr>
  </w:style>
  <w:style w:type="character" w:customStyle="1" w:styleId="TFChar">
    <w:name w:val="TF Char"/>
    <w:link w:val="TF"/>
    <w:rsid w:val="009103DA"/>
    <w:rPr>
      <w:rFonts w:ascii="Arial" w:hAnsi="Arial"/>
      <w:b/>
    </w:rPr>
  </w:style>
  <w:style w:type="paragraph" w:styleId="List2">
    <w:name w:val="List 2"/>
    <w:basedOn w:val="Normal"/>
    <w:rsid w:val="00BB7F6A"/>
    <w:pPr>
      <w:ind w:left="566" w:hanging="283"/>
      <w:contextualSpacing/>
    </w:pPr>
  </w:style>
  <w:style w:type="paragraph" w:styleId="List3">
    <w:name w:val="List 3"/>
    <w:basedOn w:val="Normal"/>
    <w:rsid w:val="00BB7F6A"/>
    <w:pPr>
      <w:ind w:left="849" w:hanging="283"/>
      <w:contextualSpacing/>
    </w:pPr>
  </w:style>
  <w:style w:type="paragraph" w:styleId="List4">
    <w:name w:val="List 4"/>
    <w:basedOn w:val="Normal"/>
    <w:rsid w:val="00BB7F6A"/>
    <w:pPr>
      <w:ind w:left="1132" w:hanging="283"/>
      <w:contextualSpacing/>
    </w:pPr>
  </w:style>
  <w:style w:type="paragraph" w:customStyle="1" w:styleId="B5">
    <w:name w:val="B5"/>
    <w:basedOn w:val="List5"/>
    <w:rsid w:val="00BB7F6A"/>
    <w:pPr>
      <w:ind w:left="1702" w:hanging="284"/>
      <w:contextualSpacing w:val="0"/>
    </w:pPr>
  </w:style>
  <w:style w:type="table" w:styleId="ColorfulGrid-Accent2">
    <w:name w:val="Colorful Grid Accent 2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1">
    <w:name w:val="Grid Table 1 Light Accent 1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BB7F6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BB7F6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BB7F6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BB7F6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BB7F6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BB7F6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BB7F6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B7F6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B7F6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B7F6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B7F6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B7F6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B7F6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paragraph" w:styleId="Index1">
    <w:name w:val="index 1"/>
    <w:basedOn w:val="Normal"/>
    <w:next w:val="Normal"/>
    <w:rsid w:val="00BB7F6A"/>
    <w:pPr>
      <w:ind w:left="200" w:hanging="200"/>
    </w:pPr>
  </w:style>
  <w:style w:type="table" w:styleId="LightGrid">
    <w:name w:val="Light Grid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B7F6A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B7F6A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B7F6A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B7F6A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B7F6A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B7F6A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-Accent5">
    <w:name w:val="List Table 1 Light Accent 5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B7F6A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BB7F6A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BB7F6A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BB7F6A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BB7F6A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BB7F6A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BB7F6A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BB7F6A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B7F6A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B7F6A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B7F6A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B7F6A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B7F6A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B7F6A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1">
    <w:name w:val="Plain Table 1"/>
    <w:basedOn w:val="TableNormal"/>
    <w:uiPriority w:val="41"/>
    <w:rsid w:val="00BB7F6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BB7F6A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BB7F6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B7F6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BB7F6A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BB7F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B7F6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5">
    <w:name w:val="List 5"/>
    <w:basedOn w:val="Normal"/>
    <w:rsid w:val="00BB7F6A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BB7F6A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BB7F6A"/>
    <w:pPr>
      <w:ind w:left="1985" w:hanging="1985"/>
      <w:outlineLvl w:val="9"/>
    </w:pPr>
    <w:rPr>
      <w:sz w:val="20"/>
    </w:rPr>
  </w:style>
  <w:style w:type="paragraph" w:customStyle="1" w:styleId="TAR">
    <w:name w:val="TAR"/>
    <w:basedOn w:val="TAL"/>
    <w:rsid w:val="00BB7F6A"/>
    <w:pPr>
      <w:jc w:val="right"/>
    </w:pPr>
  </w:style>
  <w:style w:type="paragraph" w:styleId="Header">
    <w:name w:val="header"/>
    <w:basedOn w:val="Normal"/>
    <w:link w:val="HeaderChar"/>
    <w:rsid w:val="00BB7F6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B7F6A"/>
  </w:style>
  <w:style w:type="paragraph" w:styleId="Footer">
    <w:name w:val="footer"/>
    <w:basedOn w:val="Normal"/>
    <w:link w:val="FooterChar"/>
    <w:rsid w:val="00BB7F6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B7F6A"/>
  </w:style>
  <w:style w:type="paragraph" w:styleId="TOC6">
    <w:name w:val="toc 6"/>
    <w:basedOn w:val="Normal"/>
    <w:next w:val="Normal"/>
    <w:uiPriority w:val="39"/>
    <w:unhideWhenUsed/>
    <w:rsid w:val="00B7679B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uiPriority w:val="39"/>
    <w:unhideWhenUsed/>
    <w:rsid w:val="00B7679B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B7679B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312E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312ED5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2ED5"/>
  </w:style>
  <w:style w:type="paragraph" w:styleId="BlockText">
    <w:name w:val="Block Text"/>
    <w:basedOn w:val="Normal"/>
    <w:rsid w:val="00312ED5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12E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12ED5"/>
  </w:style>
  <w:style w:type="paragraph" w:styleId="BodyText3">
    <w:name w:val="Body Text 3"/>
    <w:basedOn w:val="Normal"/>
    <w:link w:val="BodyText3Char"/>
    <w:rsid w:val="00312ED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12ED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12ED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2ED5"/>
  </w:style>
  <w:style w:type="paragraph" w:styleId="BodyTextIndent">
    <w:name w:val="Body Text Indent"/>
    <w:basedOn w:val="Normal"/>
    <w:link w:val="BodyTextIndentChar"/>
    <w:rsid w:val="00312E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12ED5"/>
  </w:style>
  <w:style w:type="paragraph" w:styleId="BodyTextFirstIndent2">
    <w:name w:val="Body Text First Indent 2"/>
    <w:basedOn w:val="BodyTextIndent"/>
    <w:link w:val="BodyTextFirstIndent2Char"/>
    <w:rsid w:val="00312ED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2ED5"/>
  </w:style>
  <w:style w:type="paragraph" w:styleId="BodyTextIndent2">
    <w:name w:val="Body Text Indent 2"/>
    <w:basedOn w:val="Normal"/>
    <w:link w:val="BodyTextIndent2Char"/>
    <w:rsid w:val="00312E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12ED5"/>
  </w:style>
  <w:style w:type="paragraph" w:styleId="BodyTextIndent3">
    <w:name w:val="Body Text Indent 3"/>
    <w:basedOn w:val="Normal"/>
    <w:link w:val="BodyTextIndent3Char"/>
    <w:rsid w:val="00312E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12ED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312ED5"/>
    <w:rPr>
      <w:b/>
      <w:bCs/>
    </w:rPr>
  </w:style>
  <w:style w:type="paragraph" w:styleId="Closing">
    <w:name w:val="Closing"/>
    <w:basedOn w:val="Normal"/>
    <w:link w:val="ClosingChar"/>
    <w:rsid w:val="00312ED5"/>
    <w:pPr>
      <w:ind w:left="4252"/>
    </w:pPr>
  </w:style>
  <w:style w:type="character" w:customStyle="1" w:styleId="ClosingChar">
    <w:name w:val="Closing Char"/>
    <w:basedOn w:val="DefaultParagraphFont"/>
    <w:link w:val="Closing"/>
    <w:rsid w:val="00312ED5"/>
  </w:style>
  <w:style w:type="paragraph" w:styleId="CommentSubject">
    <w:name w:val="annotation subject"/>
    <w:basedOn w:val="CommentText"/>
    <w:next w:val="CommentText"/>
    <w:link w:val="CommentSubjectChar"/>
    <w:rsid w:val="00312ED5"/>
    <w:rPr>
      <w:b/>
      <w:bCs/>
    </w:rPr>
  </w:style>
  <w:style w:type="character" w:customStyle="1" w:styleId="CommentSubjectChar">
    <w:name w:val="Comment Subject Char"/>
    <w:link w:val="CommentSubject"/>
    <w:rsid w:val="00312ED5"/>
    <w:rPr>
      <w:b/>
      <w:bCs/>
    </w:rPr>
  </w:style>
  <w:style w:type="paragraph" w:styleId="Date">
    <w:name w:val="Date"/>
    <w:basedOn w:val="Normal"/>
    <w:next w:val="Normal"/>
    <w:link w:val="DateChar"/>
    <w:rsid w:val="00312ED5"/>
  </w:style>
  <w:style w:type="character" w:customStyle="1" w:styleId="DateChar">
    <w:name w:val="Date Char"/>
    <w:basedOn w:val="DefaultParagraphFont"/>
    <w:link w:val="Date"/>
    <w:rsid w:val="00312ED5"/>
  </w:style>
  <w:style w:type="paragraph" w:styleId="DocumentMap">
    <w:name w:val="Document Map"/>
    <w:basedOn w:val="Normal"/>
    <w:link w:val="DocumentMapChar"/>
    <w:rsid w:val="00312ED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12ED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312ED5"/>
  </w:style>
  <w:style w:type="character" w:customStyle="1" w:styleId="E-mailSignatureChar">
    <w:name w:val="E-mail Signature Char"/>
    <w:basedOn w:val="DefaultParagraphFont"/>
    <w:link w:val="E-mailSignature"/>
    <w:rsid w:val="00312ED5"/>
  </w:style>
  <w:style w:type="paragraph" w:styleId="EndnoteText">
    <w:name w:val="endnote text"/>
    <w:basedOn w:val="Normal"/>
    <w:link w:val="EndnoteTextChar"/>
    <w:rsid w:val="00312ED5"/>
  </w:style>
  <w:style w:type="character" w:customStyle="1" w:styleId="EndnoteTextChar">
    <w:name w:val="Endnote Text Char"/>
    <w:basedOn w:val="DefaultParagraphFont"/>
    <w:link w:val="EndnoteText"/>
    <w:rsid w:val="00312ED5"/>
  </w:style>
  <w:style w:type="paragraph" w:styleId="EnvelopeAddress">
    <w:name w:val="envelope address"/>
    <w:basedOn w:val="Normal"/>
    <w:rsid w:val="00312ED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2ED5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312ED5"/>
  </w:style>
  <w:style w:type="character" w:customStyle="1" w:styleId="FootnoteTextChar">
    <w:name w:val="Footnote Text Char"/>
    <w:basedOn w:val="DefaultParagraphFont"/>
    <w:link w:val="FootnoteText"/>
    <w:rsid w:val="00312ED5"/>
  </w:style>
  <w:style w:type="paragraph" w:styleId="HTMLAddress">
    <w:name w:val="HTML Address"/>
    <w:basedOn w:val="Normal"/>
    <w:link w:val="HTMLAddressChar"/>
    <w:rsid w:val="00312ED5"/>
    <w:rPr>
      <w:i/>
      <w:iCs/>
    </w:rPr>
  </w:style>
  <w:style w:type="character" w:customStyle="1" w:styleId="HTMLAddressChar">
    <w:name w:val="HTML Address Char"/>
    <w:link w:val="HTMLAddress"/>
    <w:rsid w:val="00312ED5"/>
    <w:rPr>
      <w:i/>
      <w:iCs/>
    </w:rPr>
  </w:style>
  <w:style w:type="paragraph" w:styleId="HTMLPreformatted">
    <w:name w:val="HTML Preformatted"/>
    <w:basedOn w:val="Normal"/>
    <w:link w:val="HTMLPreformattedChar"/>
    <w:rsid w:val="00312ED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12ED5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312ED5"/>
    <w:pPr>
      <w:ind w:left="400" w:hanging="200"/>
    </w:pPr>
  </w:style>
  <w:style w:type="paragraph" w:styleId="Index3">
    <w:name w:val="index 3"/>
    <w:basedOn w:val="Normal"/>
    <w:next w:val="Normal"/>
    <w:rsid w:val="00312ED5"/>
    <w:pPr>
      <w:ind w:left="600" w:hanging="200"/>
    </w:pPr>
  </w:style>
  <w:style w:type="paragraph" w:styleId="Index4">
    <w:name w:val="index 4"/>
    <w:basedOn w:val="Normal"/>
    <w:next w:val="Normal"/>
    <w:rsid w:val="00312ED5"/>
    <w:pPr>
      <w:ind w:left="800" w:hanging="200"/>
    </w:pPr>
  </w:style>
  <w:style w:type="paragraph" w:styleId="Index5">
    <w:name w:val="index 5"/>
    <w:basedOn w:val="Normal"/>
    <w:next w:val="Normal"/>
    <w:rsid w:val="00312ED5"/>
    <w:pPr>
      <w:ind w:left="1000" w:hanging="200"/>
    </w:pPr>
  </w:style>
  <w:style w:type="paragraph" w:styleId="Index6">
    <w:name w:val="index 6"/>
    <w:basedOn w:val="Normal"/>
    <w:next w:val="Normal"/>
    <w:rsid w:val="00312ED5"/>
    <w:pPr>
      <w:ind w:left="1200" w:hanging="200"/>
    </w:pPr>
  </w:style>
  <w:style w:type="paragraph" w:styleId="Index7">
    <w:name w:val="index 7"/>
    <w:basedOn w:val="Normal"/>
    <w:next w:val="Normal"/>
    <w:rsid w:val="00312ED5"/>
    <w:pPr>
      <w:ind w:left="1400" w:hanging="200"/>
    </w:pPr>
  </w:style>
  <w:style w:type="paragraph" w:styleId="Index8">
    <w:name w:val="index 8"/>
    <w:basedOn w:val="Normal"/>
    <w:next w:val="Normal"/>
    <w:rsid w:val="00312ED5"/>
    <w:pPr>
      <w:ind w:left="1600" w:hanging="200"/>
    </w:pPr>
  </w:style>
  <w:style w:type="paragraph" w:styleId="Index9">
    <w:name w:val="index 9"/>
    <w:basedOn w:val="Normal"/>
    <w:next w:val="Normal"/>
    <w:rsid w:val="00312ED5"/>
    <w:pPr>
      <w:ind w:left="1800" w:hanging="200"/>
    </w:pPr>
  </w:style>
  <w:style w:type="paragraph" w:styleId="IndexHeading">
    <w:name w:val="index heading"/>
    <w:basedOn w:val="Normal"/>
    <w:next w:val="Index1"/>
    <w:rsid w:val="00312ED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2E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12ED5"/>
    <w:rPr>
      <w:i/>
      <w:iCs/>
      <w:color w:val="4472C4"/>
    </w:rPr>
  </w:style>
  <w:style w:type="paragraph" w:styleId="ListBullet">
    <w:name w:val="List Bullet"/>
    <w:basedOn w:val="Normal"/>
    <w:rsid w:val="00312ED5"/>
    <w:pPr>
      <w:numPr>
        <w:numId w:val="30"/>
      </w:numPr>
      <w:contextualSpacing/>
    </w:pPr>
  </w:style>
  <w:style w:type="paragraph" w:styleId="ListBullet2">
    <w:name w:val="List Bullet 2"/>
    <w:basedOn w:val="Normal"/>
    <w:rsid w:val="00312ED5"/>
    <w:pPr>
      <w:numPr>
        <w:numId w:val="31"/>
      </w:numPr>
      <w:contextualSpacing/>
    </w:pPr>
  </w:style>
  <w:style w:type="paragraph" w:styleId="ListBullet3">
    <w:name w:val="List Bullet 3"/>
    <w:basedOn w:val="Normal"/>
    <w:rsid w:val="00312ED5"/>
    <w:pPr>
      <w:numPr>
        <w:numId w:val="32"/>
      </w:numPr>
      <w:contextualSpacing/>
    </w:pPr>
  </w:style>
  <w:style w:type="paragraph" w:styleId="ListBullet4">
    <w:name w:val="List Bullet 4"/>
    <w:basedOn w:val="Normal"/>
    <w:rsid w:val="00312ED5"/>
    <w:pPr>
      <w:numPr>
        <w:numId w:val="33"/>
      </w:numPr>
      <w:contextualSpacing/>
    </w:pPr>
  </w:style>
  <w:style w:type="paragraph" w:styleId="ListBullet5">
    <w:name w:val="List Bullet 5"/>
    <w:basedOn w:val="Normal"/>
    <w:rsid w:val="00312ED5"/>
    <w:pPr>
      <w:numPr>
        <w:numId w:val="34"/>
      </w:numPr>
      <w:contextualSpacing/>
    </w:pPr>
  </w:style>
  <w:style w:type="paragraph" w:styleId="ListContinue">
    <w:name w:val="List Continue"/>
    <w:basedOn w:val="Normal"/>
    <w:rsid w:val="00312ED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12ED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12ED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12ED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12ED5"/>
    <w:pPr>
      <w:spacing w:after="120"/>
      <w:ind w:left="1415"/>
      <w:contextualSpacing/>
    </w:pPr>
  </w:style>
  <w:style w:type="paragraph" w:styleId="ListNumber2">
    <w:name w:val="List Number 2"/>
    <w:basedOn w:val="Normal"/>
    <w:rsid w:val="00312ED5"/>
    <w:pPr>
      <w:numPr>
        <w:numId w:val="35"/>
      </w:numPr>
      <w:contextualSpacing/>
    </w:pPr>
  </w:style>
  <w:style w:type="paragraph" w:styleId="ListNumber3">
    <w:name w:val="List Number 3"/>
    <w:basedOn w:val="Normal"/>
    <w:rsid w:val="00312ED5"/>
    <w:pPr>
      <w:numPr>
        <w:numId w:val="24"/>
      </w:numPr>
      <w:contextualSpacing/>
    </w:pPr>
  </w:style>
  <w:style w:type="paragraph" w:styleId="ListNumber4">
    <w:name w:val="List Number 4"/>
    <w:basedOn w:val="Normal"/>
    <w:rsid w:val="00312ED5"/>
    <w:pPr>
      <w:numPr>
        <w:numId w:val="25"/>
      </w:numPr>
      <w:contextualSpacing/>
    </w:pPr>
  </w:style>
  <w:style w:type="paragraph" w:styleId="ListNumber5">
    <w:name w:val="List Number 5"/>
    <w:basedOn w:val="Normal"/>
    <w:rsid w:val="00312ED5"/>
    <w:pPr>
      <w:numPr>
        <w:numId w:val="26"/>
      </w:numPr>
      <w:contextualSpacing/>
    </w:pPr>
  </w:style>
  <w:style w:type="paragraph" w:styleId="ListParagraph">
    <w:name w:val="List Paragraph"/>
    <w:basedOn w:val="Normal"/>
    <w:uiPriority w:val="34"/>
    <w:qFormat/>
    <w:rsid w:val="00312ED5"/>
    <w:pPr>
      <w:ind w:left="720"/>
    </w:pPr>
  </w:style>
  <w:style w:type="paragraph" w:styleId="MacroText">
    <w:name w:val="macro"/>
    <w:link w:val="MacroTextChar"/>
    <w:rsid w:val="00312E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312ED5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312E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12ED5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12ED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312ED5"/>
    <w:rPr>
      <w:sz w:val="24"/>
      <w:szCs w:val="24"/>
    </w:rPr>
  </w:style>
  <w:style w:type="paragraph" w:styleId="NormalIndent">
    <w:name w:val="Normal Indent"/>
    <w:basedOn w:val="Normal"/>
    <w:rsid w:val="00312ED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12ED5"/>
  </w:style>
  <w:style w:type="character" w:customStyle="1" w:styleId="NoteHeadingChar">
    <w:name w:val="Note Heading Char"/>
    <w:basedOn w:val="DefaultParagraphFont"/>
    <w:link w:val="NoteHeading"/>
    <w:rsid w:val="00312ED5"/>
  </w:style>
  <w:style w:type="paragraph" w:styleId="PlainText">
    <w:name w:val="Plain Text"/>
    <w:basedOn w:val="Normal"/>
    <w:link w:val="PlainTextChar"/>
    <w:rsid w:val="00312ED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12ED5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312ED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12ED5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12ED5"/>
  </w:style>
  <w:style w:type="character" w:customStyle="1" w:styleId="SalutationChar">
    <w:name w:val="Salutation Char"/>
    <w:basedOn w:val="DefaultParagraphFont"/>
    <w:link w:val="Salutation"/>
    <w:rsid w:val="00312ED5"/>
  </w:style>
  <w:style w:type="paragraph" w:styleId="Signature">
    <w:name w:val="Signature"/>
    <w:basedOn w:val="Normal"/>
    <w:link w:val="SignatureChar"/>
    <w:rsid w:val="00312ED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12ED5"/>
  </w:style>
  <w:style w:type="paragraph" w:styleId="Subtitle">
    <w:name w:val="Subtitle"/>
    <w:basedOn w:val="Normal"/>
    <w:next w:val="Normal"/>
    <w:link w:val="SubtitleChar"/>
    <w:qFormat/>
    <w:rsid w:val="00312ED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12ED5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12ED5"/>
    <w:pPr>
      <w:ind w:left="200" w:hanging="200"/>
    </w:pPr>
  </w:style>
  <w:style w:type="paragraph" w:styleId="TableofFigures">
    <w:name w:val="table of figures"/>
    <w:basedOn w:val="Normal"/>
    <w:next w:val="Normal"/>
    <w:rsid w:val="00312ED5"/>
  </w:style>
  <w:style w:type="paragraph" w:styleId="Title">
    <w:name w:val="Title"/>
    <w:basedOn w:val="Normal"/>
    <w:next w:val="Normal"/>
    <w:link w:val="TitleChar"/>
    <w:qFormat/>
    <w:rsid w:val="00312ED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12ED5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12ED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2E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3E7BCE"/>
    <w:rPr>
      <w:color w:val="605E5C"/>
      <w:shd w:val="clear" w:color="auto" w:fill="E1DFDD"/>
    </w:rPr>
  </w:style>
  <w:style w:type="character" w:customStyle="1" w:styleId="B1Char">
    <w:name w:val="B1 Char"/>
    <w:qFormat/>
    <w:rsid w:val="003E7BCE"/>
    <w:rPr>
      <w:rFonts w:ascii="Times New Roman" w:hAnsi="Times New Roman"/>
      <w:lang w:val="en-GB" w:eastAsia="en-US"/>
    </w:rPr>
  </w:style>
  <w:style w:type="character" w:customStyle="1" w:styleId="EXCar">
    <w:name w:val="EX Car"/>
    <w:rsid w:val="003E7B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5841"/>
  </w:style>
  <w:style w:type="character" w:customStyle="1" w:styleId="Heading6Char">
    <w:name w:val="Heading 6 Char"/>
    <w:link w:val="Heading6"/>
    <w:semiHidden/>
    <w:rsid w:val="00B24E29"/>
    <w:rPr>
      <w:rFonts w:ascii="Arial" w:hAnsi="Arial"/>
    </w:rPr>
  </w:style>
  <w:style w:type="character" w:customStyle="1" w:styleId="Heading7Char">
    <w:name w:val="Heading 7 Char"/>
    <w:link w:val="Heading7"/>
    <w:semiHidden/>
    <w:rsid w:val="00B24E29"/>
    <w:rPr>
      <w:rFonts w:ascii="Arial" w:hAnsi="Arial"/>
    </w:rPr>
  </w:style>
  <w:style w:type="character" w:customStyle="1" w:styleId="Heading8Char">
    <w:name w:val="Heading 8 Char"/>
    <w:link w:val="Heading8"/>
    <w:rsid w:val="00B24E29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24E29"/>
    <w:rPr>
      <w:rFonts w:ascii="Arial" w:hAnsi="Arial"/>
      <w:sz w:val="36"/>
    </w:rPr>
  </w:style>
  <w:style w:type="character" w:customStyle="1" w:styleId="EditorsNoteZchn">
    <w:name w:val="Editor's Note Zchn"/>
    <w:rsid w:val="00B24E29"/>
    <w:rPr>
      <w:color w:val="FF0000"/>
    </w:rPr>
  </w:style>
  <w:style w:type="character" w:customStyle="1" w:styleId="NOZchn">
    <w:name w:val="NO Zchn"/>
    <w:qFormat/>
    <w:rsid w:val="00B24E2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F067D"/>
  </w:style>
  <w:style w:type="character" w:customStyle="1" w:styleId="EditorsNoteChar">
    <w:name w:val="Editor's Note Char"/>
    <w:aliases w:val="EN Char"/>
    <w:qFormat/>
    <w:rsid w:val="00FD3A1D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415AD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2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4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3E4C4-8514-471E-BB5C-AE085C87146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1287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8396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23.003</dc:title>
  <dc:subject>Numbering, addressing and identification; (Release 18)</dc:subject>
  <dc:creator>Kimmo Kymalainen MCC Support</dc:creator>
  <cp:keywords/>
  <dc:description/>
  <cp:lastModifiedBy>Ulrich Wiehe</cp:lastModifiedBy>
  <cp:revision>3</cp:revision>
  <cp:lastPrinted>2019-02-25T14:05:00Z</cp:lastPrinted>
  <dcterms:created xsi:type="dcterms:W3CDTF">2024-04-15T12:22:00Z</dcterms:created>
  <dcterms:modified xsi:type="dcterms:W3CDTF">2024-04-15T12:24:00Z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23.003%Rel-17%Transferred to 3GPP CN1%23.003%Rel-17%Approved at CN#03%23.003%Rel-17%Definition of escape PLMN code%23.003%Rel-17%SSN reallocation for CAP, gsmSCF, SIWF, GGSN, SGSN,%23.003%Rel-17%Correction of VGC/VBC reference%23.003%Rel-17%Harmonisation </vt:lpwstr>
  </property>
  <property fmtid="{D5CDD505-2E9C-101B-9397-08002B2CF9AE}" pid="3" name="MCCCRsImpl1">
    <vt:lpwstr>of the MNC-length; correction of CR A019r1%23.003%Rel-17%Correction to the MNC length%23.003%Rel-17%ASCII coding of &lt;MNC&gt; and &lt;MCC&gt; in APN OI%23.003%Rel-17%New SSN allocation for RANAP and RNSAP%23.003%Rel-17%Support of VLR and HLR Data Restoration proced</vt:lpwstr>
  </property>
  <property fmtid="{D5CDD505-2E9C-101B-9397-08002B2CF9AE}" pid="4" name="MCCCRsImpl2">
    <vt:lpwstr>ures with LCS%23.003%Rel-17%Necessity of the function of the calculation of an SGSN IP address from the target ID%23.003%Rel-17%Definition of Service Area Identification%23.003%Rel-17%Modification of clause 6.2 to enhance IMEI security%23.003%Rel-17%Codin</vt:lpwstr>
  </property>
  <property fmtid="{D5CDD505-2E9C-101B-9397-08002B2CF9AE}" pid="5" name="MCCCRsImpl3">
    <vt:lpwstr>g of a deleted P-TMSI signature%23.003%Rel-17%Introduction of Reserved Service Labels in the APN%23.003%Rel-17%Missing UTRAN identifiers%23.003%Rel-17%Editorial Modification of clause 6.2.2.%23.003%Rel-17%IMEI Formats and Encoding%23.003%Rel-17%Alignment </vt:lpwstr>
  </property>
  <property fmtid="{D5CDD505-2E9C-101B-9397-08002B2CF9AE}" pid="6" name="MCCCRsImpl4">
    <vt:lpwstr>of 23.003 with text from 25.401%23.003%Rel-17%Moving informative Annex A from 3G TS 29.060 and making it normative.%23.003%Rel-17%Clarification to Definition of Service Area Identifier%23.003%Rel-17%Forbidden APN network identifier labels%23.003%Rel-17%Up</vt:lpwstr>
  </property>
  <property fmtid="{D5CDD505-2E9C-101B-9397-08002B2CF9AE}" pid="7" name="MCCCRsImpl5">
    <vt:lpwstr>dated from R99 to Rel-4 after CN#11%23.003%Rel-17%Remove reference to TS23.022%23.003%Rel-17%New Subsystem Number for the Position Calculation Application Part on the Iupc interface%23.003%Rel-17%Clarification on APN labels that begin with a digit%23.003%</vt:lpwstr>
  </property>
  <property fmtid="{D5CDD505-2E9C-101B-9397-08002B2CF9AE}" pid="8" name="MCCCRsImpl6">
    <vt:lpwstr>Rel-17%Editorial clean up%23.003%Rel-17%Rules for TMSI partitioning%23.003%Rel-17%Introduction of Global CN-ID definition%23.003%Rel-17%IuFlex support for determining old SGSN during handover/relocation%23.003%Rel-17%Allocation of unique prefixes to IPv6 </vt:lpwstr>
  </property>
  <property fmtid="{D5CDD505-2E9C-101B-9397-08002B2CF9AE}" pid="9" name="MCCCRsImpl7">
    <vt:lpwstr>terminals%23.003%Rel-17%Use of a temporary public user identity%23.003%Rel-17%Restructuring the IMEI to combine the TAC and FAC%23.003%Rel-17%Use of the TLLI codespace in GERAN Iu mode%23.003%Rel-17%Clarification on the definition of DNS%23.003%Rel-17%Sup</vt:lpwstr>
  </property>
  <property fmtid="{D5CDD505-2E9C-101B-9397-08002B2CF9AE}" pid="10" name="MCCCRsImpl8">
    <vt:lpwstr>port for Shared Network in connected mode: definition of SNA%23.003%Rel-17%Restructuring the IMEI to combine the TAC and FAC in Annex B%23.003%Rel-17%SCCP sub-system Number for IM-SSF%23.003%Rel-17%Iur_x001e_g Introduction%23.003%Rel-17%Editorial clean_x001e_up%23.00</vt:lpwstr>
  </property>
  <property fmtid="{D5CDD505-2E9C-101B-9397-08002B2CF9AE}" pid="11" name="MCCCRsImpl9">
    <vt:lpwstr>3%Rel-17%Correction of the private user identity's form%23.003%Rel-17%Addition of a reference to the ITU-T RECOMMENDATION E.212 for Mobile Country Codes%23.003%Rel-17%Correction to the form of public user identity%23.003%Rel-17%Fix miss-interworking for L</vt:lpwstr>
  </property>
  <property fmtid="{D5CDD505-2E9C-101B-9397-08002B2CF9AE}" pid="12" name="MCCCRsImpl10">
    <vt:lpwstr>MSI handling (LMSI definition)%23.003%Rel-17%Corrupted figures 13 – 18 fixed%23.003%Rel-17%Correction to Annex C.3 – Target ID%23.003%Rel-17%Correction to definition of Group-ID, Group call area ID and Group Call Reference%23.003%Rel-17%PSI definition%23.</vt:lpwstr>
  </property>
  <property fmtid="{D5CDD505-2E9C-101B-9397-08002B2CF9AE}" pid="13" name="MCCCRsImpl11">
    <vt:lpwstr>003%Rel-17%On the length of the APN NI%23.003%Rel-17%Changes and corrections to DNS names%23.003%Rel-17%Changes to enable the GSMA root DNS architecture using ".3gppnetwork.org" TLD%23.003%Rel-17%WLAN access parameters moved from TS 24.234 to TS 23.003%23</vt:lpwstr>
  </property>
  <property fmtid="{D5CDD505-2E9C-101B-9397-08002B2CF9AE}" pid="14" name="MCCCRsImpl12">
    <vt:lpwstr>.003%Rel-17%Assignment of SSN for Presence Network Agent%23.003%Rel-17%Clarification of the uses of SIP URIs for Public User ID%23.003%Rel-17%Addition of TMGI%23.003%Rel-17%Background of and procedures for the ".3gppnetwork.org" domain name%23.003%Rel-17%</vt:lpwstr>
  </property>
  <property fmtid="{D5CDD505-2E9C-101B-9397-08002B2CF9AE}" pid="15" name="MCCCRsImpl13">
    <vt:lpwstr>Decorated NAI format%23.003%Rel-17%Introduction of temporary identities%23.003%Rel-17%'otherrealm' format of Decorated NAI%23.003%Rel-17%Clarification of NRI position within (P)-TMSI%23.003%Rel-17%BSF address%23.003%Rel-17%Clarification of the TMGI%23.003</vt:lpwstr>
  </property>
  <property fmtid="{D5CDD505-2E9C-101B-9397-08002B2CF9AE}" pid="16" name="MCCCRsImpl14">
    <vt:lpwstr>%Rel-17%Definition of Alternative NAI%23.003%Rel-17%W-APN Definition%23.003%Rel-17%Correction to wildcards in PSI%23.003%Rel-17%2005-07: Correct line break before clause 14 header%23.003%Rel-17%Corrections to "3gppnetwork.org" addressing%23.003%Rel-17%Add</vt:lpwstr>
  </property>
  <property fmtid="{D5CDD505-2E9C-101B-9397-08002B2CF9AE}" pid="17" name="MCCCRsImpl15">
    <vt:lpwstr>ition of addressing for the Generic Access Network%23.003%Rel-17%PSI routing%23.003%Rel-17%IETF references update%23.003%Rel-17%Fast re-authentication identity clarification%23.003%Rel-17%Case insensitive naming convention%23.003%Rel-17%Correction to the </vt:lpwstr>
  </property>
  <property fmtid="{D5CDD505-2E9C-101B-9397-08002B2CF9AE}" pid="18" name="MCCCRsImpl16">
    <vt:lpwstr>W-APN definition%23.003%Rel-17%Definition of Anonymous URI in IMS%23.003%Rel-17%Re-authentication identity definition correction%23.003%Rel-17%Definition of MBMS SAI%23.003%Rel-17%Voice Call Continuity Identification and Addressing%23.003%Rel-17%Unavailab</vt:lpwstr>
  </property>
  <property fmtid="{D5CDD505-2E9C-101B-9397-08002B2CF9AE}" pid="19" name="MCCCRsImpl17">
    <vt:lpwstr>le User Identity%23.003%Rel-17%Emergency Realm for I-WLAN network advertisment%23.003%Rel-17%Definition of emergency W-APN%23.003%Rel-17%Format of emergency public identity%23.003%Rel-17%Definition of Private Service identity%23.003%Rel-17%Definition of e</vt:lpwstr>
  </property>
  <property fmtid="{D5CDD505-2E9C-101B-9397-08002B2CF9AE}" pid="20" name="MCCCRsImpl18">
    <vt:lpwstr>mergency APN for IMS em-calls%23.003%Rel-17%Clarification to TMGI definition%23.003%Rel-17%Correction of derivation of identifiers, by the UE, using the IMSI%23.003%Rel-17%Home realm construction for MBMS roaming%23.003%Rel-17%PSI clarification%23.003%Rel</vt:lpwstr>
  </property>
  <property fmtid="{D5CDD505-2E9C-101B-9397-08002B2CF9AE}" pid="21" name="MCCCRsImpl19">
    <vt:lpwstr>-17%Remove emergency APN%23.003%Rel-17%Correction to text describing W-APN format%23.003%Rel-17%Structure of TMGI%23.003%Rel-17%Wildcarded Public User Identities format%23.003%Rel-17%IMS public and private identity derivation in 3GPP2%23.003%Rel-17%Minor </vt:lpwstr>
  </property>
  <property fmtid="{D5CDD505-2E9C-101B-9397-08002B2CF9AE}" pid="22" name="MCCCRsImpl20">
    <vt:lpwstr>corrections to the IMS clause%23.003%Rel-17%NAI for 3GPP access to Non-3GPP Access Interworking%23.003%Rel-17%Addition of IMS Centralized Services related identities%23.003%Rel-17%Emergency Public User Identity Removal%23.003%Rel-17%Introduction of IMC in</vt:lpwstr>
  </property>
  <property fmtid="{D5CDD505-2E9C-101B-9397-08002B2CF9AE}" pid="23" name="MCCCRsImpl21">
    <vt:lpwstr> support of common IMS%23.003%Rel-17%Introduction of STN-SR%23.003%Rel-17%Addition and correction of DNS related identifiers for EPC%23.003%Rel-17%Definition of Globally Unique Temporary UE Identity%23.003%Rel-17%Reference correction%23.003%Rel-17%Additio</vt:lpwstr>
  </property>
  <property fmtid="{D5CDD505-2E9C-101B-9397-08002B2CF9AE}" pid="24" name="MCCCRsImpl22">
    <vt:lpwstr>n of Conference Factory URI for IMS Centralized Services%23.003%Rel-17%Naming for HA discovery HA-APN%23.003%Rel-17%Definition and format of access network identifier%23.003%Rel-17%SGSN related FQDNs%23.003%Rel-17%New "nodes" subdomain for EPC%23.003%Rel-</vt:lpwstr>
  </property>
  <property fmtid="{D5CDD505-2E9C-101B-9397-08002B2CF9AE}" pid="25" name="MCCCRsImpl23">
    <vt:lpwstr>17%Clarify the mapping between M-TMSI and P-TMSI%23.003%Rel-17%Revising the GUTI Definition%23.003%Rel-17%Closed Subscriber Group%23.003%Rel-17%Adding the S-TMSI Definition%23.003%Rel-17%Definition of instance Id%23.003%Rel-17%STN-SR in SGSN%23.003%Rel-17</vt:lpwstr>
  </property>
  <property fmtid="{D5CDD505-2E9C-101B-9397-08002B2CF9AE}" pid="26" name="MCCCRsImpl24">
    <vt:lpwstr>%Correction to NAI format%23.003%Rel-17%Missing service identifiers for DNS procedures%23.003%Rel-17%Correction of the GUTI format%23.003%Rel-17%Correction of the GUTI P-TMSI mapping%23.003%Rel-17%Corrections to Service Continuity addressing%23.003%Rel-17</vt:lpwstr>
  </property>
  <property fmtid="{D5CDD505-2E9C-101B-9397-08002B2CF9AE}" pid="27" name="MCCCRsImpl25">
    <vt:lpwstr>%Support of EAP-AKA'%23.003%Rel-17%Naming for ANDSF discovery%23.003%Rel-17%ePDG naming%23.003%Rel-17%Clarification about canonical form of IMS Public User Identity when format is TEL URL%23.003%Rel-17%Temporary Identity Tag Values for Fast Re-authenticat</vt:lpwstr>
  </property>
  <property fmtid="{D5CDD505-2E9C-101B-9397-08002B2CF9AE}" pid="28" name="MCCCRsImpl26">
    <vt:lpwstr>ion Ids%23.003%Rel-17%DNS-APN-OI%23.003%Rel-17%HNB Name Definition%23.003%Rel-17%Clarification on TAI FQDN%23.003%Rel-17%Service Parameters for S2c%23.003%Rel-17%Reference update for draft-montemurro-gsma-imei-urn%23.003%Rel-17%Public User Identity defini</vt:lpwstr>
  </property>
  <property fmtid="{D5CDD505-2E9C-101B-9397-08002B2CF9AE}" pid="29" name="MCCCRsImpl27">
    <vt:lpwstr>tion in TS 23.003%23.003%Rel-17%Inclusion of CSG Type%23.003%Rel-17%IMEI Based NAI definitions for emergency services%23.003%Rel-17%IMEI based NAI%23.003%Rel-17%IMEI Based NAI%23.003%Rel-17%Reintroducing Emergency APN definition for IMS based Emergency Ca</vt:lpwstr>
  </property>
  <property fmtid="{D5CDD505-2E9C-101B-9397-08002B2CF9AE}" pid="30" name="MCCCRsImpl28">
    <vt:lpwstr>ll%23.003%Rel-17%Clarification for the format of ANDSF-SN  in roaming scenario%23.003%Rel-17%Tracking Area Code%23.003%Rel-17%E-UTRAN Cell Global Identification definition%23.003%Rel-17%Defining H(e)NB identity%23.003%Rel-17%Exclude prepended digit from t</vt:lpwstr>
  </property>
  <property fmtid="{D5CDD505-2E9C-101B-9397-08002B2CF9AE}" pid="31" name="MCCCRsImpl29">
    <vt:lpwstr>he NAI in PMIPv6%23.003%Rel-17%APN-FQDN construction%23.003%Rel-17%Corrections to APN structure%23.003%Rel-17%Correction on Home Network Realm/Domain%23.003%Rel-17%Corrections to IMS Public Identity%23.003%Rel-17%Removal of the redundancy reference to 23.</vt:lpwstr>
  </property>
  <property fmtid="{D5CDD505-2E9C-101B-9397-08002B2CF9AE}" pid="32" name="MCCCRsImpl30">
    <vt:lpwstr>401%23.003%Rel-17%IMEI and IMEISV%23.003%Rel-17%Remove ambiguities and improved definition of HNB Unique Identity%23.003%Rel-17%Essential corrections to GUTI mapping%23.003%Rel-17%PSI use for services hosted in an AS%23.003%Rel-17%Essential corrections to</vt:lpwstr>
  </property>
  <property fmtid="{D5CDD505-2E9C-101B-9397-08002B2CF9AE}" pid="33" name="MCCCRsImpl31">
    <vt:lpwstr> GUTI mapping%23.003%Rel-17%Use of NRI%23.003%Rel-17%Format of the Unavailable User Identity%23.003%Rel-17%Clarification of UE behaviour with regards to LAC format%23.003%Rel-17%Correction of C-MSISDN definition%23.003%Rel-17%Updating IMEI URN draft refer</vt:lpwstr>
  </property>
  <property fmtid="{D5CDD505-2E9C-101B-9397-08002B2CF9AE}" pid="34" name="MCCCRsImpl32">
    <vt:lpwstr>ence%23.003%Rel-17%Determination of type of source node during TAU/RAU%23.003%Rel-17%eNodeB-ID FQDN for DNS procedures%23.003%Rel-17%Determination of type of source node during TAU/RAU%23.003%Rel-17%Service Parameter on PGW selection for GTP based S2b%23.</vt:lpwstr>
  </property>
  <property fmtid="{D5CDD505-2E9C-101B-9397-08002B2CF9AE}" pid="35" name="MCCCRsImpl33">
    <vt:lpwstr>003%Rel-17%Relay Node OAM system identification%23.003%Rel-17%Correction of C-MSISDN definition%23.003%Rel-17%Determination of type of source node during TAU/RAU%23.003%Rel-17%Correction to a reference of an outdated IETF draft to an RFC%23.003%Rel-17%Cor</vt:lpwstr>
  </property>
  <property fmtid="{D5CDD505-2E9C-101B-9397-08002B2CF9AE}" pid="36" name="MCCCRsImpl34">
    <vt:lpwstr>rection to the reserved values for Tracking Area Code (TAC)%23.003%Rel-17%DNS Service Support For Sv%23.003%Rel-17%Clarfication of decoding of NRI%23.003%Rel-17%Closed Subscriber Group clarification%23.003%Rel-17%UE moving from E-UTRAN to GERAN%23.003%Rel</vt:lpwstr>
  </property>
  <property fmtid="{D5CDD505-2E9C-101B-9397-08002B2CF9AE}" pid="37" name="MCCCRsImpl35">
    <vt:lpwstr>-17%XCAP Addressing%23.003%Rel-17%APN Network Identifier%23.003%Rel-17%Updating IMEI URN draft reference%23.003%Rel-17%Updating IMEI URN draft reference%23.003%Rel-17%Format of Public User Identities and SIP/TEL URI%23.003%Rel-17%Emergency NAI for UICC-le</vt:lpwstr>
  </property>
  <property fmtid="{D5CDD505-2E9C-101B-9397-08002B2CF9AE}" pid="38" name="MCCCRsImpl36">
    <vt:lpwstr>ss Terminal%23.003%Rel-17%Definition of Distinct Public User Identity%23.003%Rel-17%Emergency NAI for UICC-less Terminal%23.003%Rel-17%APN Operator Identifier for local breakout%23.003%Rel-17%Definition of STI-rSR%23.003%Rel-17%BSF address correction%23.0</vt:lpwstr>
  </property>
  <property fmtid="{D5CDD505-2E9C-101B-9397-08002B2CF9AE}" pid="39" name="MCCCRsImpl37">
    <vt:lpwstr>03%Rel-17%Correction to domain name for XCAP Root URI%23.003%Rel-17%Updating IMEI URN draft reference%23.003%Rel-17%Clarification of GUTI mapping%23.003%Rel-17%Service Parameter on PGW selection for GTP based S2a%23.003%Rel-17%MTC External Identifier%23.0</vt:lpwstr>
  </property>
  <property fmtid="{D5CDD505-2E9C-101B-9397-08002B2CF9AE}" pid="40" name="MCCCRsImpl38">
    <vt:lpwstr>03%Rel-17%New Service Parameters for CS to PS SRVCC%23.003%Rel-17%Definition of A-MSISDN%23.003%Rel-17%MME Number for SMS in MME%23.003%Rel-17%SSN Reallocation for CSS and its Number Definition%23.003%Rel-17%External Identifier definition%23.003%Rel-17%PS</vt:lpwstr>
  </property>
  <property fmtid="{D5CDD505-2E9C-101B-9397-08002B2CF9AE}" pid="41" name="MCCCRsImpl39">
    <vt:lpwstr> only subscription w/o MSISDN%23.003%Rel-17%NCC allocation in a shared network%23.003%Rel-17%MSB in the GUTI and P-TMSI mapping%23.003%Rel-17%Clarification to MME FQDN%23.003%Rel-17%Clarification on the use of APN Operator Identifier%23.003%Rel-17%PS only</vt:lpwstr>
  </property>
  <property fmtid="{D5CDD505-2E9C-101B-9397-08002B2CF9AE}" pid="42" name="MCCCRsImpl40">
    <vt:lpwstr> subscription without MSISDN%23.003%Rel-17%Updating IMEI URN draft reference%23.003%Rel-17%MME FQDN Clarification%23.003%Rel-17%Updating IMEI URN draft reference%23.003%Rel-17%MBMS SAI Definition Correction for LTE Access%23.003%Rel-17%NRI and MMEC coordi</vt:lpwstr>
  </property>
  <property fmtid="{D5CDD505-2E9C-101B-9397-08002B2CF9AE}" pid="43" name="MCCCRsImpl41">
    <vt:lpwstr>nation%23.003%Rel-17%SIPTO permission for Local Network LHN ID definition%23.003%Rel-17%GERAN Iu Mode%23.003%Rel-17%Updating IMEI URN draft reference%23.003%Rel-17%Multi-Vendor eNB Plug and Play%23.003%Rel-17%Updating IMEI URN draft reference%23.003%Rel-1</vt:lpwstr>
  </property>
  <property fmtid="{D5CDD505-2E9C-101B-9397-08002B2CF9AE}" pid="44" name="MCCCRsImpl42">
    <vt:lpwstr>7%Update of working procedures with GSMA IREG%23.003%Rel-17%TWAN Operator Name%23.003%Rel-17%Addition of ProSe Application ID format%23.003%Rel-17%Addition of ProSe Application Code format%23.003%Rel-17%Correct definition of Decorated NAI for Evolved Pack</vt:lpwstr>
  </property>
  <property fmtid="{D5CDD505-2E9C-101B-9397-08002B2CF9AE}" pid="45" name="MCCCRsImpl43">
    <vt:lpwstr>et Core (EPC)%23.003%Rel-17%Definition of Alternative NAI for Evolved Packet Core (EPC)%23.003%Rel-17%Conference Factory URI for IMS%23.003%Rel-17%Clause 19.3.7 title corrected%23.003%Rel-17%Updating IMEI URN draft reference to RFC 7254%23.003%Rel-17%Iden</vt:lpwstr>
  </property>
  <property fmtid="{D5CDD505-2E9C-101B-9397-08002B2CF9AE}" pid="46" name="MCCCRsImpl44">
    <vt:lpwstr>tification of the HSS%23.003%Rel-17%Update of ProSe Application Code format%23.003%Rel-17%IMSI based Decorated NAI%23.003%Rel-17%Clause number 10.2.2 added.%23.003%Rel-17%Clarification of NAI handling%23.003%Rel-17%Maintenance of I-WLAN requirements%23.00</vt:lpwstr>
  </property>
  <property fmtid="{D5CDD505-2E9C-101B-9397-08002B2CF9AE}" pid="47" name="MCCCRsImpl45">
    <vt:lpwstr>3%Rel-17%Addressing and Identifications for Bootstrapping MBMS Service Announcement%23.003%Rel-17%Definiton for EPC Prose User ID%23.003%Rel-17%Prose Application ID Name description%23.003%Rel-17%Defining app protocol name for Nq and Nq'%23.003%Rel-17%Ext</vt:lpwstr>
  </property>
  <property fmtid="{D5CDD505-2E9C-101B-9397-08002B2CF9AE}" pid="48" name="MCCCRsImpl46">
    <vt:lpwstr>ension of decorated NAI%23.003%Rel-17%Definition of Vendor ID%23.003%Rel-17%Clarification in the definition of the ProSe Application Code%23.003%Rel-17%Clarification of Root NAI and Decorated NAI%23.003%Rel-17%Correction of examples for the Fast-Reauth NA</vt:lpwstr>
  </property>
  <property fmtid="{D5CDD505-2E9C-101B-9397-08002B2CF9AE}" pid="49" name="MCCCRsImpl47">
    <vt:lpwstr>I%23.003%Rel-17%Domain name starting by a digit%23.003%Rel-17%Removal of Editor's Note about ProSe Application Code Length%23.003%Rel-17%Definition of IMSI-Group Identifier%23.003%Rel-17%FQDN format for ProSe Function%23.003%Rel-17%FQDN for ePDG selection</vt:lpwstr>
  </property>
  <property fmtid="{D5CDD505-2E9C-101B-9397-08002B2CF9AE}" pid="50" name="MCCCRsImpl48">
    <vt:lpwstr> for emergency bearer services%23.003%Rel-17%FQDN for ePDG selection (for non-emergency bearer services)%23.003%Rel-17%Introduce home network domain name for OCS%23.003%Rel-17%ProSe Application code and Metadata index%23.003%Rel-17%ProSe identifiers for r</vt:lpwstr>
  </property>
  <property fmtid="{D5CDD505-2E9C-101B-9397-08002B2CF9AE}" pid="51" name="MCCCRsImpl49">
    <vt:lpwstr>estricted ProSe direct discovery%23.003%Rel-17%ProSe identifiers used in direct discovery for public safety%23.003%Rel-17%Presence Reporting Area Identifier%23.003%Rel-17%Enhancement of service parameters to support Decor%23.003%Rel-17%Addition of ProSe A</vt:lpwstr>
  </property>
  <property fmtid="{D5CDD505-2E9C-101B-9397-08002B2CF9AE}" pid="52" name="MCCCRsImpl50">
    <vt:lpwstr>pplication Code Prefix and ProSe Application Code Suffix formats%23.003%Rel-17%ePDG selection with DNS-based Discovery of Regulatory Requirements%23.003%Rel-17%Clarification of TAC Allocation%23.003%Rel-17%Replacement field used in DNS-based Discovery of </vt:lpwstr>
  </property>
  <property fmtid="{D5CDD505-2E9C-101B-9397-08002B2CF9AE}" pid="53" name="MCCCRsImpl51">
    <vt:lpwstr>regulatory requirements%23.003%Rel-17%Replacement field used in DNS-based Discovery of regulatory requirements%23.003%Rel-17%Clarification on the construction of the private user identity%23.003%Rel-17%Domain Name for MCPTT confidentiality protection%23.0</vt:lpwstr>
  </property>
  <property fmtid="{D5CDD505-2E9C-101B-9397-08002B2CF9AE}" pid="54" name="MCCCRsImpl52">
    <vt:lpwstr>03%Rel-17%Update of definition of BSIC to include Radio frequency Colour Code%23.003%Rel-17%FQDNs for ePDG selection for Emergency services%23.003%Rel-17%NAI for Emergency services for UEs without IMSI or with unauthenticated IMSI%23.003%Rel-17%Unknown Us</vt:lpwstr>
  </property>
  <property fmtid="{D5CDD505-2E9C-101B-9397-08002B2CF9AE}" pid="55" name="MCCCRsImpl53">
    <vt:lpwstr>er Identity%23.003%Rel-17%IMSI-Group-Id%23.003%Rel-17%KeyName-NAI format%23.003%Rel-17%DCN Identifier%23.003%Rel-17%Mission Critical Services%23.003%Rel-17%Add an explicit reference to TS33.234 and TS24.234%23.003%Rel-17%FQDN for DNS Query of Local Emerge</vt:lpwstr>
  </property>
  <property fmtid="{D5CDD505-2E9C-101B-9397-08002B2CF9AE}" pid="56" name="MCCCRsImpl54">
    <vt:lpwstr>ncy Numbers%23.003%Rel-17%NAI for emergency services over WLAN access to EPC%23.003%Rel-17%Addition of V2X Control Function FQDN format%23.003%Rel-17%External Group Identifier%23.003%Rel-17%Sx Service Parameters%23.003%Rel-17%Reserved range of TMGI for Re</vt:lpwstr>
  </property>
  <property fmtid="{D5CDD505-2E9C-101B-9397-08002B2CF9AE}" pid="57" name="MCCCRsImpl55">
    <vt:lpwstr>ceive Only Mode%23.003%Rel-17%External Identifier on Sh%23.003%Rel-17%PGW selection for WLAN with deployed DCNs%23.003%Rel-17%WebRTC Web Server Function discovery%23.003%Rel-17%N3IWF FQDN%23.003%Rel-17%Definition of 5G-GUTI and mapping between 5G-GUTI and</vt:lpwstr>
  </property>
  <property fmtid="{D5CDD505-2E9C-101B-9397-08002B2CF9AE}" pid="58" name="MCCCRsImpl56">
    <vt:lpwstr> EPS GUTI%23.003%Rel-17%Introducing the S-NSSAI definition%23.003%Rel-17%SGW/PGW selection for NR%23.003%Rel-17%Align emergency number FQDN and Replacement field with procedures in TS 24.302%23.003%Rel-17%IMEI based SIP URI for P-Preferred-Identity%23.003</vt:lpwstr>
  </property>
  <property fmtid="{D5CDD505-2E9C-101B-9397-08002B2CF9AE}" pid="59" name="MCCCRsImpl57">
    <vt:lpwstr>%Rel-17%Specifying the length of the sub-label of the Country based Emergency Numbers FQDN%23.003%Rel-17%Definition of Service ID for WLAN based ProSe Direct Discovery%23.003%Rel-17%Rename entity that do national allocation/assignment of numbering/address</vt:lpwstr>
  </property>
  <property fmtid="{D5CDD505-2E9C-101B-9397-08002B2CF9AE}" pid="60" name="MCCCRsImpl58">
    <vt:lpwstr>ing/identification resources%23.003%Rel-17%Correct parts concerning ITU-T Rec. E.212 that is not correct in TS 23.003%23.003%Rel-17%Change terminology from ISDN number/ISDN numbering plan to E.164 number and E.164 numbering plan and adjust abbreviation of</vt:lpwstr>
  </property>
  <property fmtid="{D5CDD505-2E9C-101B-9397-08002B2CF9AE}" pid="61" name="MCCCRsImpl59">
    <vt:lpwstr> MSISDN%23.003%Rel-17%Definition of NCI and NCGI%23.003%Rel-17%External identifier in 5G%23.003%Rel-17%NF Service Endpoint Format for Inter PLMN Routing%23.003%Rel-17%NRF FQDN specification for NRF discoverability%23.003%Rel-17%NSSF FDQN for NSSF discover</vt:lpwstr>
  </property>
  <property fmtid="{D5CDD505-2E9C-101B-9397-08002B2CF9AE}" pid="62" name="MCCCRsImpl60">
    <vt:lpwstr>y before NRF is queried%23.003%Rel-17%AMF Name%23.003%Rel-17%Structure of SUPI and SUCI%23.003%Rel-17%GUAMI%23.003%Rel-17%Definition of DNN%23.003%Rel-17%Changed length and mapping of 5GS Temporary Identifiers%23.003%Rel-17%TAI in 5GC%23.003%Rel-17%SST va</vt:lpwstr>
  </property>
  <property fmtid="{D5CDD505-2E9C-101B-9397-08002B2CF9AE}" pid="63" name="MCCCRsImpl61">
    <vt:lpwstr>lue not associated with any valid SD%23.003%Rel-17%Definition of PEI%23.003%Rel-17%5GS TAI FQDN%23.003%Rel-17%5GS Tracking Area Identity based ePDG FQDN%23.003%Rel-17%SUPI definition and NAI format%23.003%Rel-17%SUCI definition and NAI format%23.003%Rel-1</vt:lpwstr>
  </property>
  <property fmtid="{D5CDD505-2E9C-101B-9397-08002B2CF9AE}" pid="64" name="MCCCRsImpl62">
    <vt:lpwstr>7%Network Capability SMF%23.003%Rel-17%AMF Discovery by 5G-AN%23.003%Rel-17%DNS records for selecting a node with a network capability in a Dedicated Core Network%23.003%Rel-17%SUCI definition and NAI format%23.003%Rel-17%Internal-Group Identifier%23.003%</vt:lpwstr>
  </property>
  <property fmtid="{D5CDD505-2E9C-101B-9397-08002B2CF9AE}" pid="65" name="MCCCRsImpl63">
    <vt:lpwstr>Rel-17%Definition of GPSI%23.003%Rel-17%Selection of a PGW-U/UPF%23.003%Rel-17%Correct missing 5GC NAI%23.003%Rel-17%Telescopic FQDN%23.003%Rel-17%Clarification of MSIN in SUCI%23.003%Rel-17%Routing ID%23.003%Rel-17%SUPI definition%23.003%Rel-17%EPS inter</vt:lpwstr>
  </property>
  <property fmtid="{D5CDD505-2E9C-101B-9397-08002B2CF9AE}" pid="66" name="MCCCRsImpl64">
    <vt:lpwstr>working with 5GS%23.003%Rel-17%Derivation of SUPI from SUCI%23.003%Rel-17%NRF and NSSF URIs%23.003%Rel-17%Presence Reporting Area Identifier (PRA ID) in 5GS%23.003%Rel-17%Clarification about the Routing Indicator%23.003%Rel-17%Closed Access Group%23.003%R</vt:lpwstr>
  </property>
  <property fmtid="{D5CDD505-2E9C-101B-9397-08002B2CF9AE}" pid="67" name="MCCCRsImpl65">
    <vt:lpwstr>el-17%Network Identifier for SNPN%23.003%Rel-17%UE radio capability ID format%23.003%Rel-17%Definition of NF Set ID%23.003%Rel-17%Definition of NF Service Set ID%23.003%Rel-17%Definition of SMF Set FQDN%23.003%Rel-17%Clarification of possible values for H</vt:lpwstr>
  </property>
  <property fmtid="{D5CDD505-2E9C-101B-9397-08002B2CF9AE}" pid="68" name="MCCCRsImpl66">
    <vt:lpwstr>ome Network Public Key Identifier of SUCI%23.003%Rel-17%Slice Differentiator (SD) in S-NSSAI%23.003%Rel-17%DNAI definition%23.003%Rel-17%Definition of Global Line Identifier%23.003%Rel-17%MAC Address as PEI format%23.003%Rel-17%NAI format used for 5G regi</vt:lpwstr>
  </property>
  <property fmtid="{D5CDD505-2E9C-101B-9397-08002B2CF9AE}" pid="69" name="MCCCRsImpl67">
    <vt:lpwstr>stration via trusted non-3GPP access%23.003%Rel-17%FQDNs for Stand-alone Non-Public Networks%23.003%Rel-17%Global uniqueness of NID%23.003%Rel-17%Format of NF (Service) Set ID%23.003%Rel-17%Update of UE radio capability ID format%23.003%Rel-17%Removal of </vt:lpwstr>
  </property>
  <property fmtid="{D5CDD505-2E9C-101B-9397-08002B2CF9AE}" pid="70" name="MCCCRsImpl68">
    <vt:lpwstr>TAC+SVN from network assigned UE Radio Capability IDs%23.003%Rel-17%NID%23.003%Rel-17%NF (Service) Set ID definitions for Standalone Non-Public Networks%23.003%Rel-17%CAG-ID size%23.003%Rel-17%UE identifier for SNPN%23.003%Rel-17%UE Radio Capability ID%23</vt:lpwstr>
  </property>
  <property fmtid="{D5CDD505-2E9C-101B-9397-08002B2CF9AE}" pid="71" name="MCCCRsImpl69">
    <vt:lpwstr>.003%Rel-17%DNS identifiers for UCMF%23.003%Rel-17%SUPI definition for 5G-RG and FN-RG%23.003%Rel-17%SUCI definition for 5G-RG and FN-RG%23.003%Rel-17%User Location for RG accessing the 5GC via W-5GCAN or W-5GBAN%23.003%Rel-17%PEI for UEs not supporting a</vt:lpwstr>
  </property>
  <property fmtid="{D5CDD505-2E9C-101B-9397-08002B2CF9AE}" pid="72" name="MCCCRsImpl70">
    <vt:lpwstr>ny 3GPP access technologies%23.003%Rel-17%NAI format used for 5G registration via trusted non-3GPP access - part 2%23.003%Rel-17%DNS subdomain for operator usage in 5GC%23.003%Rel-17%Definition of Truncated 5G-S-TMSI%23.003%Rel-17%Remove Editor's Note on </vt:lpwstr>
  </property>
  <property fmtid="{D5CDD505-2E9C-101B-9397-08002B2CF9AE}" pid="73" name="MCCCRsImpl71">
    <vt:lpwstr>New sub-domain for Interworking with SNPN%23.003%Rel-17%NID in TAI / ECGI / NCGI for SNPNs%23.003%Rel-17%Removal of the Editor's Notes%23.003%Rel-17%NAI format for SUCI containing a GLI or GCI%23.003%Rel-17%Version ID in UE Radio Capability ID%23.003%Rel-</vt:lpwstr>
  </property>
  <property fmtid="{D5CDD505-2E9C-101B-9397-08002B2CF9AE}" pid="74" name="MCCCRsImpl72">
    <vt:lpwstr>17%Equivalent Service Sets%23.003%Rel-17%Equivalent NF Instances%23.003%Rel-17%SMSF FQDN%23.003%Rel-17%Editor's note in introduction clauses%23.003%Rel-17%Adding definition for HRNN%23.003%Rel-17%Correction on Truncated 5G-S-TMSI%23.003%Rel-17%Removal of </vt:lpwstr>
  </property>
  <property fmtid="{D5CDD505-2E9C-101B-9397-08002B2CF9AE}" pid="75" name="MCCCRsImpl73">
    <vt:lpwstr>ited Country FQDN for SNPN N3IWF%23.003%Rel-17%Essential Correction on AMF Set ID%23.003%Rel-17%NSI based SUPI/SUCI%23.003%Rel-17%Including support for SNPN-based IMS identities%23.003%Rel-17%Home Network Identifier for SNPN%23.003%Rel-17%0616%23.003%Rel-</vt:lpwstr>
  </property>
  <property fmtid="{D5CDD505-2E9C-101B-9397-08002B2CF9AE}" pid="76" name="MCCCRsImpl75">
    <vt:lpwstr>17%0616%</vt:lpwstr>
  </property>
</Properties>
</file>